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CE25" w14:textId="77777777" w:rsidR="00735E1E" w:rsidRPr="00077DD3" w:rsidRDefault="00735E1E" w:rsidP="00735E1E">
      <w:pPr>
        <w:widowControl w:val="0"/>
        <w:rPr>
          <w:b/>
          <w:spacing w:val="-2"/>
        </w:rPr>
      </w:pPr>
    </w:p>
    <w:p w14:paraId="39D21D4F" w14:textId="77777777" w:rsidR="00735E1E" w:rsidRPr="00077DD3" w:rsidRDefault="00735E1E" w:rsidP="00735E1E">
      <w:pPr>
        <w:widowControl w:val="0"/>
        <w:rPr>
          <w:b/>
          <w:spacing w:val="-2"/>
        </w:rPr>
      </w:pPr>
      <w:r w:rsidRPr="00077DD3">
        <w:rPr>
          <w:b/>
          <w:spacing w:val="-2"/>
        </w:rPr>
        <w:t>Section 611.381  Analytical Requirements</w:t>
      </w:r>
    </w:p>
    <w:p w14:paraId="4CBB3E8F" w14:textId="77777777" w:rsidR="00735E1E" w:rsidRPr="00077DD3" w:rsidRDefault="00735E1E" w:rsidP="00735E1E">
      <w:pPr>
        <w:widowControl w:val="0"/>
        <w:rPr>
          <w:spacing w:val="-2"/>
        </w:rPr>
      </w:pPr>
    </w:p>
    <w:p w14:paraId="465BCC24" w14:textId="3DC3D91B" w:rsidR="00735E1E" w:rsidRPr="00077DD3" w:rsidRDefault="00735E1E" w:rsidP="00735E1E">
      <w:pPr>
        <w:ind w:left="1440" w:hanging="720"/>
        <w:rPr>
          <w:spacing w:val="-2"/>
        </w:rPr>
      </w:pPr>
      <w:r w:rsidRPr="00077DD3">
        <w:rPr>
          <w:spacing w:val="-2"/>
        </w:rPr>
        <w:t>a)</w:t>
      </w:r>
      <w:r w:rsidRPr="00077DD3">
        <w:rPr>
          <w:spacing w:val="-2"/>
        </w:rPr>
        <w:tab/>
      </w:r>
      <w:r w:rsidRPr="00077DD3">
        <w:rPr>
          <w:spacing w:val="-1"/>
        </w:rPr>
        <w:t xml:space="preserve">A supplier </w:t>
      </w:r>
      <w:r w:rsidRPr="00077DD3">
        <w:t xml:space="preserve">must </w:t>
      </w:r>
      <w:r w:rsidRPr="00077DD3">
        <w:rPr>
          <w:spacing w:val="-2"/>
        </w:rPr>
        <w:t>use only the analytical methods this Section</w:t>
      </w:r>
      <w:r w:rsidR="003C3B7F" w:rsidRPr="00077DD3">
        <w:rPr>
          <w:spacing w:val="-2"/>
        </w:rPr>
        <w:t xml:space="preserve"> specifies</w:t>
      </w:r>
      <w:r w:rsidRPr="00077DD3">
        <w:rPr>
          <w:spacing w:val="-2"/>
        </w:rPr>
        <w:t>, each incorporated by reference in Section 611.102,</w:t>
      </w:r>
      <w:r w:rsidRPr="00077DD3">
        <w:t xml:space="preserve"> or alternative methods </w:t>
      </w:r>
      <w:r w:rsidR="003C3B7F" w:rsidRPr="00077DD3">
        <w:t xml:space="preserve">that </w:t>
      </w:r>
      <w:r w:rsidRPr="00077DD3">
        <w:t xml:space="preserve">the Agency </w:t>
      </w:r>
      <w:r w:rsidR="003C3B7F" w:rsidRPr="00077DD3">
        <w:t xml:space="preserve">approved </w:t>
      </w:r>
      <w:r w:rsidR="00FD1018" w:rsidRPr="00077DD3">
        <w:t>under</w:t>
      </w:r>
      <w:r w:rsidRPr="00077DD3">
        <w:t xml:space="preserve"> Section 611.480 </w:t>
      </w:r>
      <w:r w:rsidRPr="00077DD3">
        <w:rPr>
          <w:spacing w:val="-2"/>
        </w:rPr>
        <w:t xml:space="preserve">to demonstrate </w:t>
      </w:r>
      <w:r w:rsidR="003C3B7F" w:rsidRPr="00077DD3">
        <w:rPr>
          <w:spacing w:val="-2"/>
        </w:rPr>
        <w:t xml:space="preserve">that it complies </w:t>
      </w:r>
      <w:r w:rsidRPr="00077DD3">
        <w:rPr>
          <w:spacing w:val="-2"/>
        </w:rPr>
        <w:t>with this Subpart</w:t>
      </w:r>
      <w:r w:rsidRPr="00077DD3">
        <w:t xml:space="preserve"> I and Subparts W and Y</w:t>
      </w:r>
      <w:r w:rsidRPr="00077DD3">
        <w:rPr>
          <w:spacing w:val="-2"/>
        </w:rPr>
        <w:t>.</w:t>
      </w:r>
    </w:p>
    <w:p w14:paraId="4AB352E6" w14:textId="77777777" w:rsidR="00735E1E" w:rsidRPr="00077DD3" w:rsidRDefault="00735E1E" w:rsidP="00735E1E">
      <w:pPr>
        <w:suppressAutoHyphens/>
        <w:rPr>
          <w:spacing w:val="-2"/>
        </w:rPr>
      </w:pPr>
    </w:p>
    <w:p w14:paraId="5C8028E1" w14:textId="77777777" w:rsidR="00735E1E" w:rsidRPr="00077DD3" w:rsidRDefault="00735E1E" w:rsidP="00735E1E">
      <w:pPr>
        <w:suppressAutoHyphens/>
        <w:ind w:left="1440" w:hanging="720"/>
        <w:rPr>
          <w:spacing w:val="-2"/>
        </w:rPr>
      </w:pPr>
      <w:r w:rsidRPr="00077DD3">
        <w:rPr>
          <w:spacing w:val="-2"/>
        </w:rPr>
        <w:t>b)</w:t>
      </w:r>
      <w:r w:rsidRPr="00077DD3">
        <w:rPr>
          <w:spacing w:val="-2"/>
        </w:rPr>
        <w:tab/>
        <w:t xml:space="preserve">Disinfection </w:t>
      </w:r>
      <w:r w:rsidR="004245A7" w:rsidRPr="00077DD3">
        <w:rPr>
          <w:spacing w:val="-2"/>
        </w:rPr>
        <w:t>Byproducts</w:t>
      </w:r>
      <w:r w:rsidRPr="00077DD3">
        <w:rPr>
          <w:spacing w:val="-2"/>
        </w:rPr>
        <w:t xml:space="preserve"> (DBPs)</w:t>
      </w:r>
    </w:p>
    <w:p w14:paraId="3BAD2C16" w14:textId="77777777" w:rsidR="00735E1E" w:rsidRPr="00077DD3" w:rsidRDefault="00735E1E" w:rsidP="00735E1E">
      <w:pPr>
        <w:suppressAutoHyphens/>
        <w:rPr>
          <w:spacing w:val="-2"/>
        </w:rPr>
      </w:pPr>
    </w:p>
    <w:p w14:paraId="7D81147E" w14:textId="5A8F061B" w:rsidR="00735E1E" w:rsidRPr="00077DD3" w:rsidRDefault="00735E1E" w:rsidP="00735E1E">
      <w:pPr>
        <w:ind w:left="2160" w:hanging="720"/>
        <w:rPr>
          <w:spacing w:val="-2"/>
        </w:rPr>
      </w:pPr>
      <w:r w:rsidRPr="00077DD3">
        <w:rPr>
          <w:spacing w:val="-2"/>
        </w:rPr>
        <w:t>1)</w:t>
      </w:r>
      <w:r w:rsidRPr="00077DD3">
        <w:rPr>
          <w:spacing w:val="-2"/>
        </w:rPr>
        <w:tab/>
      </w:r>
      <w:bookmarkStart w:id="0" w:name="_Hlk132202607"/>
      <w:r w:rsidR="003C3B7F" w:rsidRPr="00077DD3">
        <w:rPr>
          <w:spacing w:val="-2"/>
        </w:rPr>
        <w:t>Methods for Disinfection Byproducts</w:t>
      </w:r>
      <w:bookmarkEnd w:id="0"/>
      <w:r w:rsidR="00170DC9">
        <w:rPr>
          <w:spacing w:val="-2"/>
        </w:rPr>
        <w:t xml:space="preserve"> </w:t>
      </w:r>
      <w:r w:rsidRPr="00077DD3">
        <w:rPr>
          <w:spacing w:val="-2"/>
        </w:rPr>
        <w:t>(DBPs)</w:t>
      </w:r>
    </w:p>
    <w:p w14:paraId="5BFC1112" w14:textId="77777777" w:rsidR="00735E1E" w:rsidRPr="00077DD3" w:rsidRDefault="00735E1E" w:rsidP="00735E1E"/>
    <w:p w14:paraId="7027BD92" w14:textId="77777777" w:rsidR="00735E1E" w:rsidRPr="00077DD3" w:rsidRDefault="00735E1E" w:rsidP="00735E1E">
      <w:pPr>
        <w:ind w:left="1440" w:firstLine="720"/>
      </w:pPr>
      <w:r w:rsidRPr="00077DD3">
        <w:t>A)</w:t>
      </w:r>
      <w:r w:rsidRPr="00077DD3">
        <w:tab/>
        <w:t>TTHM</w:t>
      </w:r>
    </w:p>
    <w:p w14:paraId="3FA088AB" w14:textId="77777777" w:rsidR="00735E1E" w:rsidRPr="00077DD3" w:rsidRDefault="00735E1E" w:rsidP="00735E1E"/>
    <w:p w14:paraId="0CA7E110" w14:textId="74865BFD" w:rsidR="00735E1E" w:rsidRPr="00077DD3" w:rsidRDefault="00735E1E" w:rsidP="00735E1E">
      <w:pPr>
        <w:ind w:left="3600" w:hanging="720"/>
      </w:pPr>
      <w:r w:rsidRPr="00077DD3">
        <w:t>i)</w:t>
      </w:r>
      <w:r w:rsidRPr="00077DD3">
        <w:tab/>
        <w:t xml:space="preserve">By </w:t>
      </w:r>
      <w:r w:rsidR="004245A7" w:rsidRPr="00077DD3">
        <w:t>Purge</w:t>
      </w:r>
      <w:r w:rsidRPr="00077DD3">
        <w:t xml:space="preserve"> and </w:t>
      </w:r>
      <w:r w:rsidR="004245A7" w:rsidRPr="00077DD3">
        <w:t>Trap</w:t>
      </w:r>
      <w:r w:rsidRPr="00077DD3">
        <w:t xml:space="preserve">, </w:t>
      </w:r>
      <w:r w:rsidR="004245A7" w:rsidRPr="00077DD3">
        <w:t>Gas Chromatography</w:t>
      </w:r>
      <w:r w:rsidRPr="00077DD3">
        <w:t xml:space="preserve">, </w:t>
      </w:r>
      <w:r w:rsidR="004245A7" w:rsidRPr="00077DD3">
        <w:t>Electrolytic Conductivity Detector</w:t>
      </w:r>
      <w:r w:rsidRPr="00077DD3">
        <w:t xml:space="preserve">, and </w:t>
      </w:r>
      <w:r w:rsidR="004245A7" w:rsidRPr="00077DD3">
        <w:t>Photoionization Detector.</w:t>
      </w:r>
      <w:r w:rsidRPr="00077DD3">
        <w:t xml:space="preserve">  USEPA 502.2</w:t>
      </w:r>
      <w:r w:rsidR="004245A7" w:rsidRPr="00077DD3">
        <w:t xml:space="preserve"> (95)</w:t>
      </w:r>
      <w:r w:rsidRPr="00077DD3">
        <w:t xml:space="preserve">.  If TTHMs are the only analytes </w:t>
      </w:r>
      <w:r w:rsidR="003C3B7F" w:rsidRPr="00077DD3">
        <w:t xml:space="preserve">the laboratory measures </w:t>
      </w:r>
      <w:r w:rsidRPr="00077DD3">
        <w:t xml:space="preserve">in the sample, </w:t>
      </w:r>
      <w:r w:rsidR="003C3B7F" w:rsidRPr="00077DD3">
        <w:t xml:space="preserve">it needs not use </w:t>
      </w:r>
      <w:r w:rsidRPr="00077DD3">
        <w:t>a photoionization detector.</w:t>
      </w:r>
    </w:p>
    <w:p w14:paraId="1F71ED98" w14:textId="77777777" w:rsidR="00735E1E" w:rsidRPr="00077DD3" w:rsidRDefault="00735E1E" w:rsidP="00735E1E"/>
    <w:p w14:paraId="70B49E55" w14:textId="77777777" w:rsidR="00735E1E" w:rsidRPr="00077DD3" w:rsidRDefault="00735E1E" w:rsidP="00735E1E">
      <w:pPr>
        <w:ind w:left="3600" w:hanging="720"/>
      </w:pPr>
      <w:r w:rsidRPr="00077DD3">
        <w:t>ii)</w:t>
      </w:r>
      <w:r w:rsidRPr="00077DD3">
        <w:tab/>
        <w:t xml:space="preserve">By </w:t>
      </w:r>
      <w:r w:rsidR="004245A7" w:rsidRPr="00077DD3">
        <w:t>Purge</w:t>
      </w:r>
      <w:r w:rsidRPr="00077DD3">
        <w:t xml:space="preserve"> and </w:t>
      </w:r>
      <w:r w:rsidR="004245A7" w:rsidRPr="00077DD3">
        <w:t>Trap</w:t>
      </w:r>
      <w:r w:rsidRPr="00077DD3">
        <w:t xml:space="preserve">, </w:t>
      </w:r>
      <w:r w:rsidR="004245A7" w:rsidRPr="00077DD3">
        <w:t>Gas Chromatography-Mass Spectrometer.</w:t>
      </w:r>
      <w:r w:rsidRPr="00077DD3">
        <w:t xml:space="preserve">  USEPA 524.2 </w:t>
      </w:r>
      <w:r w:rsidR="004245A7" w:rsidRPr="00077DD3">
        <w:t>(95) or USEPA 524.3 (09), or USEPA 524.4 (13)</w:t>
      </w:r>
      <w:r w:rsidRPr="00077DD3">
        <w:t>.</w:t>
      </w:r>
    </w:p>
    <w:p w14:paraId="5C2B12F8" w14:textId="77777777" w:rsidR="00735E1E" w:rsidRPr="00077DD3" w:rsidRDefault="00735E1E" w:rsidP="00735E1E"/>
    <w:p w14:paraId="7B83AA1A" w14:textId="77777777" w:rsidR="00735E1E" w:rsidRPr="00077DD3" w:rsidRDefault="00735E1E" w:rsidP="00735E1E">
      <w:pPr>
        <w:ind w:left="3600" w:hanging="720"/>
      </w:pPr>
      <w:r w:rsidRPr="00077DD3">
        <w:t>iii)</w:t>
      </w:r>
      <w:r w:rsidRPr="00077DD3">
        <w:tab/>
        <w:t xml:space="preserve">By </w:t>
      </w:r>
      <w:r w:rsidR="004245A7" w:rsidRPr="00077DD3">
        <w:t>Liquid-Liquid Extraction, Gas Chromatography, Electron Capture Detector.</w:t>
      </w:r>
      <w:r w:rsidRPr="00077DD3">
        <w:t xml:space="preserve">  USEPA 551.1 </w:t>
      </w:r>
      <w:r w:rsidR="004245A7" w:rsidRPr="00077DD3">
        <w:t>(95)</w:t>
      </w:r>
      <w:r w:rsidRPr="00077DD3">
        <w:t>.</w:t>
      </w:r>
    </w:p>
    <w:p w14:paraId="0521AAE0" w14:textId="77777777" w:rsidR="00735E1E" w:rsidRPr="00077DD3" w:rsidRDefault="00735E1E" w:rsidP="00735E1E"/>
    <w:p w14:paraId="77A4F790" w14:textId="77777777" w:rsidR="00735E1E" w:rsidRPr="00077DD3" w:rsidRDefault="00735E1E" w:rsidP="00735E1E">
      <w:pPr>
        <w:ind w:left="1440" w:firstLine="720"/>
      </w:pPr>
      <w:r w:rsidRPr="00077DD3">
        <w:t>B)</w:t>
      </w:r>
      <w:r w:rsidRPr="00077DD3">
        <w:tab/>
        <w:t>HAA5</w:t>
      </w:r>
    </w:p>
    <w:p w14:paraId="0EBA4541" w14:textId="77777777" w:rsidR="00735E1E" w:rsidRPr="00077DD3" w:rsidRDefault="00735E1E" w:rsidP="00735E1E"/>
    <w:p w14:paraId="1AFF7E7F" w14:textId="77777777" w:rsidR="00735E1E" w:rsidRPr="00077DD3" w:rsidRDefault="00735E1E" w:rsidP="00735E1E">
      <w:pPr>
        <w:ind w:left="3600" w:hanging="720"/>
      </w:pPr>
      <w:r w:rsidRPr="00077DD3">
        <w:t>i)</w:t>
      </w:r>
      <w:r w:rsidRPr="00077DD3">
        <w:tab/>
      </w:r>
      <w:r w:rsidR="003D5E53" w:rsidRPr="00077DD3">
        <w:t>Liquid-Liquid Extraction (Diazomethane), Gas Chromatography, Electron Capture Detector.</w:t>
      </w:r>
      <w:r w:rsidRPr="00077DD3">
        <w:t xml:space="preserve">  </w:t>
      </w:r>
      <w:r w:rsidR="003D5E53" w:rsidRPr="00077DD3">
        <w:t>SM</w:t>
      </w:r>
      <w:r w:rsidRPr="00077DD3">
        <w:t xml:space="preserve"> 6251 B</w:t>
      </w:r>
      <w:r w:rsidR="003D5E53" w:rsidRPr="00077DD3">
        <w:t xml:space="preserve"> (94) or SM 6251 B (07)</w:t>
      </w:r>
      <w:r w:rsidRPr="00077DD3">
        <w:t>.</w:t>
      </w:r>
    </w:p>
    <w:p w14:paraId="56A4843C" w14:textId="77777777" w:rsidR="00735E1E" w:rsidRPr="00077DD3" w:rsidRDefault="00735E1E" w:rsidP="00735E1E"/>
    <w:p w14:paraId="0071D12F" w14:textId="77777777" w:rsidR="00735E1E" w:rsidRPr="00077DD3" w:rsidRDefault="00735E1E" w:rsidP="00735E1E">
      <w:pPr>
        <w:ind w:left="3600" w:hanging="720"/>
      </w:pPr>
      <w:r w:rsidRPr="00077DD3">
        <w:t>ii)</w:t>
      </w:r>
      <w:r w:rsidRPr="00077DD3">
        <w:tab/>
      </w:r>
      <w:r w:rsidR="003D5E53" w:rsidRPr="00077DD3">
        <w:t>Solid Phase Extractor (Acidic Methanol), Gas Chromatography, Electron Capture Detector.</w:t>
      </w:r>
      <w:r w:rsidRPr="00077DD3">
        <w:t xml:space="preserve">  USEPA 552.1 </w:t>
      </w:r>
      <w:r w:rsidR="003D5E53" w:rsidRPr="00077DD3">
        <w:t>(92)</w:t>
      </w:r>
      <w:r w:rsidRPr="00077DD3">
        <w:t>.</w:t>
      </w:r>
    </w:p>
    <w:p w14:paraId="2972B451" w14:textId="77777777" w:rsidR="00735E1E" w:rsidRPr="00077DD3" w:rsidRDefault="00735E1E" w:rsidP="00735E1E"/>
    <w:p w14:paraId="307C62C4" w14:textId="77777777" w:rsidR="00735E1E" w:rsidRPr="00077DD3" w:rsidRDefault="00735E1E" w:rsidP="00735E1E">
      <w:pPr>
        <w:ind w:left="3600" w:hanging="720"/>
      </w:pPr>
      <w:r w:rsidRPr="00077DD3">
        <w:t>iii)</w:t>
      </w:r>
      <w:r w:rsidRPr="00077DD3">
        <w:tab/>
      </w:r>
      <w:r w:rsidR="003D5E53" w:rsidRPr="00077DD3">
        <w:t>Liquid-Liquid Extraction (Acidic Methanol), Gas Chromatography, Electron Capture Detector.</w:t>
      </w:r>
      <w:r w:rsidRPr="00077DD3">
        <w:t xml:space="preserve">  USEPA 552.2 </w:t>
      </w:r>
      <w:r w:rsidR="003D5E53" w:rsidRPr="00077DD3">
        <w:t>(95)</w:t>
      </w:r>
      <w:r w:rsidRPr="00077DD3">
        <w:t xml:space="preserve"> or 552.3 </w:t>
      </w:r>
      <w:r w:rsidR="003D5E53" w:rsidRPr="00077DD3">
        <w:t>(03)</w:t>
      </w:r>
      <w:r w:rsidRPr="00077DD3">
        <w:t>.</w:t>
      </w:r>
    </w:p>
    <w:p w14:paraId="2EE5C84B" w14:textId="77777777" w:rsidR="00735E1E" w:rsidRPr="00077DD3" w:rsidRDefault="00735E1E" w:rsidP="00735E1E"/>
    <w:p w14:paraId="4041A13A" w14:textId="77777777" w:rsidR="00735E1E" w:rsidRPr="00077DD3" w:rsidRDefault="00735E1E" w:rsidP="00735E1E">
      <w:pPr>
        <w:ind w:left="3600" w:hanging="720"/>
      </w:pPr>
      <w:r w:rsidRPr="00077DD3">
        <w:t>iv)</w:t>
      </w:r>
      <w:r w:rsidRPr="00077DD3">
        <w:tab/>
      </w:r>
      <w:r w:rsidR="003D5E53" w:rsidRPr="00077DD3">
        <w:t>Ion Chromatography, Electrospray Ionization, Tandem Mass Spectrometry.</w:t>
      </w:r>
      <w:r w:rsidRPr="00077DD3">
        <w:t xml:space="preserve">  USEPA 557</w:t>
      </w:r>
      <w:r w:rsidR="003D5E53" w:rsidRPr="00077DD3">
        <w:t xml:space="preserve"> (09)</w:t>
      </w:r>
      <w:r w:rsidRPr="00077DD3">
        <w:t>.</w:t>
      </w:r>
    </w:p>
    <w:p w14:paraId="30D30434" w14:textId="77777777" w:rsidR="00236301" w:rsidRPr="00077DD3" w:rsidRDefault="00236301" w:rsidP="00236301">
      <w:pPr>
        <w:pStyle w:val="FootnoteText"/>
      </w:pPr>
    </w:p>
    <w:p w14:paraId="2A54FDAF" w14:textId="77777777" w:rsidR="00236301" w:rsidRPr="00077DD3" w:rsidRDefault="00236301" w:rsidP="00236301">
      <w:pPr>
        <w:pStyle w:val="FootnoteText"/>
        <w:ind w:left="3600" w:hanging="720"/>
        <w:rPr>
          <w:sz w:val="24"/>
          <w:szCs w:val="24"/>
        </w:rPr>
      </w:pPr>
      <w:r w:rsidRPr="00077DD3">
        <w:rPr>
          <w:sz w:val="22"/>
          <w:szCs w:val="22"/>
        </w:rPr>
        <w:t>v)</w:t>
      </w:r>
      <w:r w:rsidRPr="00077DD3">
        <w:rPr>
          <w:sz w:val="22"/>
          <w:szCs w:val="22"/>
        </w:rPr>
        <w:tab/>
      </w:r>
      <w:r w:rsidR="003D5E53" w:rsidRPr="00077DD3">
        <w:rPr>
          <w:sz w:val="24"/>
          <w:szCs w:val="24"/>
        </w:rPr>
        <w:t>Two-Dimensional Ion Chromatography (IC) with Suppressed Conductivity Detection.</w:t>
      </w:r>
      <w:r w:rsidRPr="00077DD3">
        <w:rPr>
          <w:sz w:val="24"/>
          <w:szCs w:val="24"/>
        </w:rPr>
        <w:t xml:space="preserve">  T</w:t>
      </w:r>
      <w:r w:rsidR="0059696F" w:rsidRPr="00077DD3">
        <w:rPr>
          <w:sz w:val="24"/>
          <w:szCs w:val="24"/>
        </w:rPr>
        <w:t>h</w:t>
      </w:r>
      <w:r w:rsidRPr="00077DD3">
        <w:rPr>
          <w:sz w:val="24"/>
          <w:szCs w:val="24"/>
        </w:rPr>
        <w:t>ermo-Fisher 557.1</w:t>
      </w:r>
      <w:r w:rsidR="00E265F3" w:rsidRPr="00077DD3">
        <w:rPr>
          <w:sz w:val="24"/>
          <w:szCs w:val="24"/>
        </w:rPr>
        <w:t xml:space="preserve"> (17)</w:t>
      </w:r>
      <w:r w:rsidRPr="00077DD3">
        <w:rPr>
          <w:sz w:val="24"/>
          <w:szCs w:val="24"/>
        </w:rPr>
        <w:t>.</w:t>
      </w:r>
    </w:p>
    <w:p w14:paraId="1994DE4B" w14:textId="77777777" w:rsidR="00735E1E" w:rsidRPr="00077DD3" w:rsidRDefault="00735E1E" w:rsidP="00735E1E"/>
    <w:p w14:paraId="7F20B42A" w14:textId="77777777" w:rsidR="00735E1E" w:rsidRPr="00077DD3" w:rsidRDefault="00735E1E" w:rsidP="00735E1E">
      <w:pPr>
        <w:ind w:left="1440" w:firstLine="720"/>
      </w:pPr>
      <w:r w:rsidRPr="00077DD3">
        <w:t>C)</w:t>
      </w:r>
      <w:r w:rsidRPr="00077DD3">
        <w:tab/>
        <w:t>Bromate</w:t>
      </w:r>
    </w:p>
    <w:p w14:paraId="24ACB60E" w14:textId="77777777" w:rsidR="00735E1E" w:rsidRPr="00077DD3" w:rsidRDefault="00735E1E" w:rsidP="00735E1E"/>
    <w:p w14:paraId="10D1083D" w14:textId="77777777" w:rsidR="00735E1E" w:rsidRPr="00077DD3" w:rsidRDefault="00735E1E" w:rsidP="00735E1E">
      <w:pPr>
        <w:ind w:left="3600" w:hanging="720"/>
      </w:pPr>
      <w:r w:rsidRPr="00077DD3">
        <w:t>i)</w:t>
      </w:r>
      <w:r w:rsidRPr="00077DD3">
        <w:tab/>
      </w:r>
      <w:r w:rsidR="00E265F3" w:rsidRPr="00077DD3">
        <w:t xml:space="preserve">Ion Chromatography.  ASTM D6581-00 or </w:t>
      </w:r>
      <w:r w:rsidRPr="00077DD3">
        <w:t xml:space="preserve">USEPA 300.1 </w:t>
      </w:r>
      <w:r w:rsidR="00E265F3" w:rsidRPr="00077DD3">
        <w:t>(97)</w:t>
      </w:r>
      <w:r w:rsidRPr="00077DD3">
        <w:t>.</w:t>
      </w:r>
    </w:p>
    <w:p w14:paraId="3E35B4C6" w14:textId="77777777" w:rsidR="00735E1E" w:rsidRPr="00077DD3" w:rsidRDefault="00735E1E" w:rsidP="00735E1E"/>
    <w:p w14:paraId="2D64D4A4" w14:textId="77777777" w:rsidR="00735E1E" w:rsidRPr="00077DD3" w:rsidRDefault="00735E1E" w:rsidP="00735E1E">
      <w:pPr>
        <w:ind w:left="3600" w:hanging="720"/>
      </w:pPr>
      <w:r w:rsidRPr="00077DD3">
        <w:t>ii)</w:t>
      </w:r>
      <w:r w:rsidRPr="00077DD3">
        <w:tab/>
      </w:r>
      <w:r w:rsidR="00C1545E" w:rsidRPr="00077DD3">
        <w:t>Ion Chromatography and Post-Column Reaction.</w:t>
      </w:r>
      <w:r w:rsidRPr="00077DD3">
        <w:t xml:space="preserve">  USEPA 317.0 </w:t>
      </w:r>
      <w:r w:rsidR="00C1545E" w:rsidRPr="00077DD3">
        <w:t>(01)</w:t>
      </w:r>
      <w:r w:rsidRPr="00077DD3">
        <w:t xml:space="preserve"> or </w:t>
      </w:r>
      <w:r w:rsidR="00C1545E" w:rsidRPr="00077DD3">
        <w:t xml:space="preserve">USEPA </w:t>
      </w:r>
      <w:r w:rsidRPr="00077DD3">
        <w:t xml:space="preserve">326.0 </w:t>
      </w:r>
      <w:r w:rsidR="00C1545E" w:rsidRPr="00077DD3">
        <w:t>(02)</w:t>
      </w:r>
      <w:r w:rsidRPr="00077DD3">
        <w:t>.</w:t>
      </w:r>
    </w:p>
    <w:p w14:paraId="103E60B6" w14:textId="77777777" w:rsidR="00735E1E" w:rsidRPr="00077DD3" w:rsidRDefault="00735E1E" w:rsidP="00735E1E"/>
    <w:p w14:paraId="4410E462" w14:textId="77777777" w:rsidR="00735E1E" w:rsidRPr="00077DD3" w:rsidRDefault="00735E1E" w:rsidP="00735E1E">
      <w:pPr>
        <w:ind w:left="3600" w:hanging="720"/>
      </w:pPr>
      <w:r w:rsidRPr="00077DD3">
        <w:t>iii)</w:t>
      </w:r>
      <w:r w:rsidRPr="00077DD3">
        <w:tab/>
      </w:r>
      <w:r w:rsidR="00C1545E" w:rsidRPr="00077DD3">
        <w:t>Inductively Coupled Plasma-Mass Spectrometer.</w:t>
      </w:r>
      <w:r w:rsidRPr="00077DD3">
        <w:t xml:space="preserve">  USEPA 321.8 </w:t>
      </w:r>
      <w:r w:rsidR="00C1545E" w:rsidRPr="00077DD3">
        <w:t>(97)</w:t>
      </w:r>
      <w:r w:rsidRPr="00077DD3">
        <w:t>.</w:t>
      </w:r>
    </w:p>
    <w:p w14:paraId="57165B44" w14:textId="77777777" w:rsidR="00735E1E" w:rsidRPr="00077DD3" w:rsidRDefault="00735E1E" w:rsidP="00735E1E"/>
    <w:p w14:paraId="0FB82D7A" w14:textId="77777777" w:rsidR="00735E1E" w:rsidRPr="00077DD3" w:rsidRDefault="00735E1E" w:rsidP="00735E1E">
      <w:pPr>
        <w:ind w:left="3600" w:hanging="720"/>
      </w:pPr>
      <w:r w:rsidRPr="00077DD3">
        <w:t>iv)</w:t>
      </w:r>
      <w:r w:rsidRPr="00077DD3">
        <w:tab/>
      </w:r>
      <w:r w:rsidR="00C1545E" w:rsidRPr="00077DD3">
        <w:t>Two-Dimensional Ion Chromatography.</w:t>
      </w:r>
      <w:r w:rsidRPr="00077DD3">
        <w:t xml:space="preserve">  USEPA 302.0</w:t>
      </w:r>
      <w:r w:rsidR="00C1545E" w:rsidRPr="00077DD3">
        <w:t xml:space="preserve"> (09)</w:t>
      </w:r>
      <w:r w:rsidRPr="00077DD3">
        <w:t>.</w:t>
      </w:r>
    </w:p>
    <w:p w14:paraId="27B558C5" w14:textId="77777777" w:rsidR="00735E1E" w:rsidRPr="00077DD3" w:rsidRDefault="00735E1E" w:rsidP="00735E1E"/>
    <w:p w14:paraId="731B40ED" w14:textId="77777777" w:rsidR="00735E1E" w:rsidRPr="00077DD3" w:rsidRDefault="00735E1E" w:rsidP="00735E1E">
      <w:pPr>
        <w:ind w:left="3600" w:hanging="720"/>
      </w:pPr>
      <w:r w:rsidRPr="00077DD3">
        <w:t>v)</w:t>
      </w:r>
      <w:r w:rsidRPr="00077DD3">
        <w:tab/>
      </w:r>
      <w:r w:rsidR="00C1545E" w:rsidRPr="00077DD3">
        <w:t>Ion Chromatography, Electrospray Ionization, Tandem Mass Spectrometry.</w:t>
      </w:r>
      <w:r w:rsidRPr="00077DD3">
        <w:t xml:space="preserve">  USEPA 557</w:t>
      </w:r>
      <w:r w:rsidR="00C1545E" w:rsidRPr="00077DD3">
        <w:t xml:space="preserve"> (09)</w:t>
      </w:r>
      <w:r w:rsidRPr="00077DD3">
        <w:t>.</w:t>
      </w:r>
    </w:p>
    <w:p w14:paraId="7796A93F" w14:textId="77777777" w:rsidR="00735E1E" w:rsidRPr="00077DD3" w:rsidRDefault="00735E1E" w:rsidP="00735E1E"/>
    <w:p w14:paraId="69E7DE7B" w14:textId="77777777" w:rsidR="00735E1E" w:rsidRPr="00077DD3" w:rsidRDefault="00735E1E" w:rsidP="00735E1E">
      <w:pPr>
        <w:ind w:left="3600" w:hanging="720"/>
      </w:pPr>
      <w:r w:rsidRPr="00077DD3">
        <w:t>vi)</w:t>
      </w:r>
      <w:r w:rsidRPr="00077DD3">
        <w:tab/>
      </w:r>
      <w:r w:rsidR="00C1545E" w:rsidRPr="00077DD3">
        <w:t>Chemically Suppressed Chromatography.</w:t>
      </w:r>
      <w:r w:rsidRPr="00077DD3">
        <w:t xml:space="preserve">  ASTM D6581-08 A.</w:t>
      </w:r>
    </w:p>
    <w:p w14:paraId="7F4EF39D" w14:textId="77777777" w:rsidR="00735E1E" w:rsidRPr="00077DD3" w:rsidRDefault="00735E1E" w:rsidP="00735E1E"/>
    <w:p w14:paraId="12E4D38F" w14:textId="77777777" w:rsidR="00735E1E" w:rsidRPr="00077DD3" w:rsidRDefault="00735E1E" w:rsidP="00735E1E">
      <w:pPr>
        <w:ind w:left="3600" w:hanging="720"/>
      </w:pPr>
      <w:r w:rsidRPr="00077DD3">
        <w:t>vii)</w:t>
      </w:r>
      <w:r w:rsidRPr="00077DD3">
        <w:tab/>
      </w:r>
      <w:r w:rsidR="00C1545E" w:rsidRPr="00077DD3">
        <w:t>Electrolytically Suppressed Chromatography.</w:t>
      </w:r>
      <w:r w:rsidRPr="00077DD3">
        <w:t xml:space="preserve">  ASTM D6581-08 B.</w:t>
      </w:r>
    </w:p>
    <w:p w14:paraId="6F94E2CC" w14:textId="77777777" w:rsidR="00735E1E" w:rsidRPr="00077DD3" w:rsidRDefault="00735E1E" w:rsidP="00735E1E"/>
    <w:p w14:paraId="3DCDA1BF" w14:textId="4E3A9B7E" w:rsidR="00735E1E" w:rsidRPr="00077DD3" w:rsidRDefault="00735E1E" w:rsidP="00735E1E">
      <w:pPr>
        <w:ind w:left="2880"/>
      </w:pPr>
      <w:r w:rsidRPr="00077DD3">
        <w:t xml:space="preserve">BOARD NOTE:  </w:t>
      </w:r>
      <w:r w:rsidR="003C3B7F" w:rsidRPr="00077DD3">
        <w:t xml:space="preserve">The supplier must use ion </w:t>
      </w:r>
      <w:r w:rsidRPr="00077DD3">
        <w:t xml:space="preserve">chromatography and post column reaction or inductively coupled plasma-mass spectrometry </w:t>
      </w:r>
      <w:r w:rsidR="003C3B7F" w:rsidRPr="00077DD3">
        <w:t xml:space="preserve">to monitor </w:t>
      </w:r>
      <w:r w:rsidRPr="00077DD3">
        <w:t xml:space="preserve">bromate </w:t>
      </w:r>
      <w:r w:rsidR="003C3B7F" w:rsidRPr="00077DD3">
        <w:t xml:space="preserve">to demonstrate </w:t>
      </w:r>
      <w:r w:rsidRPr="00077DD3">
        <w:t xml:space="preserve">eligibility </w:t>
      </w:r>
      <w:r w:rsidR="003C3B7F" w:rsidRPr="00077DD3">
        <w:t xml:space="preserve">for </w:t>
      </w:r>
      <w:r w:rsidRPr="00077DD3">
        <w:t>reduced monitoring</w:t>
      </w:r>
      <w:r w:rsidR="003C3B7F" w:rsidRPr="00077DD3">
        <w:t xml:space="preserve"> under </w:t>
      </w:r>
      <w:r w:rsidRPr="00077DD3">
        <w:t xml:space="preserve">Section 611.382(b)(3)(B).  For inductively coupled plasma-mass spectrometry, </w:t>
      </w:r>
      <w:r w:rsidR="003C3B7F" w:rsidRPr="00077DD3">
        <w:t xml:space="preserve">the supplier must preserve </w:t>
      </w:r>
      <w:r w:rsidRPr="00077DD3">
        <w:t xml:space="preserve">samples at the time of sampling with 50 mg ethylenediamine (EDA) per liter of sample, and </w:t>
      </w:r>
      <w:r w:rsidR="003C3B7F" w:rsidRPr="00077DD3">
        <w:t xml:space="preserve">the supplier must analyze </w:t>
      </w:r>
      <w:r w:rsidRPr="00077DD3">
        <w:t>the samples within 28 days.</w:t>
      </w:r>
    </w:p>
    <w:p w14:paraId="14C2FD1F" w14:textId="77777777" w:rsidR="00735E1E" w:rsidRPr="00077DD3" w:rsidRDefault="00735E1E" w:rsidP="00735E1E"/>
    <w:p w14:paraId="177554D9" w14:textId="77777777" w:rsidR="00735E1E" w:rsidRPr="00077DD3" w:rsidRDefault="00735E1E" w:rsidP="00735E1E">
      <w:pPr>
        <w:ind w:left="1440" w:firstLine="720"/>
      </w:pPr>
      <w:r w:rsidRPr="00077DD3">
        <w:t>D)</w:t>
      </w:r>
      <w:r w:rsidRPr="00077DD3">
        <w:tab/>
        <w:t>Chlorite</w:t>
      </w:r>
    </w:p>
    <w:p w14:paraId="0B44C05C" w14:textId="77777777" w:rsidR="00735E1E" w:rsidRPr="00077DD3" w:rsidRDefault="00735E1E" w:rsidP="00735E1E">
      <w:pPr>
        <w:rPr>
          <w:szCs w:val="24"/>
        </w:rPr>
      </w:pPr>
    </w:p>
    <w:p w14:paraId="67942D63" w14:textId="77777777" w:rsidR="00735E1E" w:rsidRPr="00077DD3" w:rsidRDefault="00735E1E" w:rsidP="00735E1E">
      <w:pPr>
        <w:ind w:left="3600" w:hanging="720"/>
        <w:rPr>
          <w:szCs w:val="24"/>
        </w:rPr>
      </w:pPr>
      <w:r w:rsidRPr="00077DD3">
        <w:rPr>
          <w:szCs w:val="24"/>
        </w:rPr>
        <w:t>i)</w:t>
      </w:r>
      <w:r w:rsidRPr="00077DD3">
        <w:rPr>
          <w:szCs w:val="24"/>
        </w:rPr>
        <w:tab/>
      </w:r>
      <w:r w:rsidR="00C1545E" w:rsidRPr="00077DD3">
        <w:rPr>
          <w:szCs w:val="24"/>
        </w:rPr>
        <w:t>Amperometric Titration</w:t>
      </w:r>
      <w:r w:rsidRPr="00077DD3">
        <w:rPr>
          <w:szCs w:val="24"/>
        </w:rPr>
        <w:t xml:space="preserve"> for </w:t>
      </w:r>
      <w:r w:rsidR="00C1545E" w:rsidRPr="00077DD3">
        <w:rPr>
          <w:szCs w:val="24"/>
        </w:rPr>
        <w:t>Daily Monitoring Under</w:t>
      </w:r>
      <w:r w:rsidRPr="00077DD3">
        <w:rPr>
          <w:szCs w:val="24"/>
        </w:rPr>
        <w:t xml:space="preserve"> Section 611.382(b)(2)(A)(i)</w:t>
      </w:r>
      <w:r w:rsidR="00C1545E" w:rsidRPr="00077DD3">
        <w:rPr>
          <w:szCs w:val="24"/>
        </w:rPr>
        <w:t>.  SM</w:t>
      </w:r>
      <w:r w:rsidRPr="00077DD3">
        <w:rPr>
          <w:szCs w:val="24"/>
        </w:rPr>
        <w:t xml:space="preserve"> 4500-ClO</w:t>
      </w:r>
      <w:r w:rsidRPr="00077DD3">
        <w:rPr>
          <w:szCs w:val="24"/>
          <w:vertAlign w:val="subscript"/>
        </w:rPr>
        <w:t>2</w:t>
      </w:r>
      <w:r w:rsidRPr="00077DD3">
        <w:rPr>
          <w:szCs w:val="24"/>
        </w:rPr>
        <w:t xml:space="preserve"> E</w:t>
      </w:r>
      <w:r w:rsidR="00C1545E" w:rsidRPr="00077DD3">
        <w:rPr>
          <w:szCs w:val="24"/>
        </w:rPr>
        <w:t xml:space="preserve"> (93) or 4500-ClO</w:t>
      </w:r>
      <w:r w:rsidR="00C1545E" w:rsidRPr="00077DD3">
        <w:rPr>
          <w:szCs w:val="24"/>
          <w:vertAlign w:val="subscript"/>
        </w:rPr>
        <w:t>2</w:t>
      </w:r>
      <w:r w:rsidR="00C1545E" w:rsidRPr="00077DD3">
        <w:rPr>
          <w:szCs w:val="24"/>
        </w:rPr>
        <w:t xml:space="preserve"> E (00)</w:t>
      </w:r>
      <w:r w:rsidRPr="00077DD3">
        <w:rPr>
          <w:szCs w:val="24"/>
        </w:rPr>
        <w:t>.</w:t>
      </w:r>
    </w:p>
    <w:p w14:paraId="3A9E0FFF" w14:textId="77777777" w:rsidR="00735E1E" w:rsidRPr="00077DD3" w:rsidRDefault="00735E1E" w:rsidP="00735E1E"/>
    <w:p w14:paraId="5CD88C17" w14:textId="17193DD8" w:rsidR="00735E1E" w:rsidRPr="00077DD3" w:rsidRDefault="00735E1E" w:rsidP="00735E1E">
      <w:pPr>
        <w:ind w:left="3600" w:hanging="720"/>
      </w:pPr>
      <w:r w:rsidRPr="00077DD3">
        <w:t>ii)</w:t>
      </w:r>
      <w:r w:rsidRPr="00077DD3">
        <w:tab/>
      </w:r>
      <w:r w:rsidR="009F1AC5" w:rsidRPr="00077DD3">
        <w:t>Amperometric Sensor</w:t>
      </w:r>
      <w:r w:rsidRPr="00077DD3">
        <w:t xml:space="preserve"> for </w:t>
      </w:r>
      <w:r w:rsidR="009F1AC5" w:rsidRPr="00077DD3">
        <w:t>Daily Monitoring Under</w:t>
      </w:r>
      <w:r w:rsidRPr="00077DD3">
        <w:t xml:space="preserve"> Section 611.382(b)(2)(A)(i)</w:t>
      </w:r>
      <w:r w:rsidR="009F1AC5" w:rsidRPr="00077DD3">
        <w:t>.</w:t>
      </w:r>
      <w:r w:rsidRPr="00077DD3">
        <w:t xml:space="preserve">  </w:t>
      </w:r>
      <w:r w:rsidR="009F1AC5" w:rsidRPr="00077DD3">
        <w:t xml:space="preserve">Palintest </w:t>
      </w:r>
      <w:r w:rsidRPr="00077DD3">
        <w:t xml:space="preserve">ChlordioX Plus </w:t>
      </w:r>
      <w:r w:rsidR="009F1AC5" w:rsidRPr="00077DD3">
        <w:t>(13)</w:t>
      </w:r>
      <w:r w:rsidR="003C3B7F" w:rsidRPr="00077DD3">
        <w:t xml:space="preserve"> or Palintest ChlordioX Plus (20)</w:t>
      </w:r>
      <w:r w:rsidRPr="00077DD3">
        <w:t>.</w:t>
      </w:r>
    </w:p>
    <w:p w14:paraId="7A83421E" w14:textId="77777777" w:rsidR="00735E1E" w:rsidRPr="00077DD3" w:rsidRDefault="00735E1E" w:rsidP="00735E1E"/>
    <w:p w14:paraId="188C6B18" w14:textId="77777777" w:rsidR="00735E1E" w:rsidRPr="00077DD3" w:rsidRDefault="00735E1E" w:rsidP="00735E1E">
      <w:pPr>
        <w:ind w:left="3600" w:hanging="720"/>
        <w:rPr>
          <w:szCs w:val="24"/>
        </w:rPr>
      </w:pPr>
      <w:r w:rsidRPr="00077DD3">
        <w:rPr>
          <w:szCs w:val="24"/>
        </w:rPr>
        <w:t>iii)</w:t>
      </w:r>
      <w:r w:rsidRPr="00077DD3">
        <w:rPr>
          <w:szCs w:val="24"/>
        </w:rPr>
        <w:tab/>
      </w:r>
      <w:r w:rsidR="003736B1" w:rsidRPr="00077DD3">
        <w:rPr>
          <w:szCs w:val="24"/>
        </w:rPr>
        <w:t>Spectrophotometry.</w:t>
      </w:r>
      <w:r w:rsidRPr="00077DD3">
        <w:rPr>
          <w:szCs w:val="24"/>
        </w:rPr>
        <w:t xml:space="preserve">  USEPA 327.0 </w:t>
      </w:r>
      <w:r w:rsidR="003736B1" w:rsidRPr="00077DD3">
        <w:rPr>
          <w:szCs w:val="24"/>
        </w:rPr>
        <w:t>(05)</w:t>
      </w:r>
      <w:r w:rsidRPr="00077DD3">
        <w:rPr>
          <w:szCs w:val="24"/>
        </w:rPr>
        <w:t>.</w:t>
      </w:r>
    </w:p>
    <w:p w14:paraId="5DF5244D" w14:textId="77777777" w:rsidR="00735E1E" w:rsidRPr="00077DD3" w:rsidRDefault="00735E1E" w:rsidP="00735E1E">
      <w:pPr>
        <w:rPr>
          <w:szCs w:val="24"/>
        </w:rPr>
      </w:pPr>
    </w:p>
    <w:p w14:paraId="207E7ABC" w14:textId="77777777" w:rsidR="00735E1E" w:rsidRPr="00077DD3" w:rsidRDefault="00735E1E" w:rsidP="00735E1E">
      <w:pPr>
        <w:ind w:left="3600" w:hanging="720"/>
      </w:pPr>
      <w:r w:rsidRPr="00077DD3">
        <w:rPr>
          <w:szCs w:val="24"/>
        </w:rPr>
        <w:lastRenderedPageBreak/>
        <w:t>iv)</w:t>
      </w:r>
      <w:r w:rsidRPr="00077DD3">
        <w:rPr>
          <w:szCs w:val="24"/>
        </w:rPr>
        <w:tab/>
      </w:r>
      <w:r w:rsidR="003736B1" w:rsidRPr="00077DD3">
        <w:rPr>
          <w:szCs w:val="24"/>
        </w:rPr>
        <w:t>Ion Chromatography.</w:t>
      </w:r>
      <w:r w:rsidRPr="00077DD3">
        <w:rPr>
          <w:szCs w:val="24"/>
        </w:rPr>
        <w:t xml:space="preserve">  USEPA 300.0 </w:t>
      </w:r>
      <w:r w:rsidR="003736B1" w:rsidRPr="00077DD3">
        <w:rPr>
          <w:szCs w:val="24"/>
        </w:rPr>
        <w:t>(09),</w:t>
      </w:r>
      <w:r w:rsidRPr="00077DD3">
        <w:rPr>
          <w:szCs w:val="24"/>
        </w:rPr>
        <w:t xml:space="preserve"> USEPA 300.1 </w:t>
      </w:r>
      <w:r w:rsidR="003736B1" w:rsidRPr="00077DD3">
        <w:rPr>
          <w:szCs w:val="24"/>
        </w:rPr>
        <w:t>(97),</w:t>
      </w:r>
      <w:r w:rsidRPr="00077DD3">
        <w:rPr>
          <w:szCs w:val="24"/>
        </w:rPr>
        <w:t xml:space="preserve"> USEPA</w:t>
      </w:r>
      <w:r w:rsidRPr="00077DD3">
        <w:t xml:space="preserve"> 317.0 </w:t>
      </w:r>
      <w:r w:rsidR="003736B1" w:rsidRPr="00077DD3">
        <w:t>(01)</w:t>
      </w:r>
      <w:r w:rsidRPr="00077DD3">
        <w:t xml:space="preserve">, </w:t>
      </w:r>
      <w:r w:rsidR="003736B1" w:rsidRPr="00077DD3">
        <w:t>USEPA</w:t>
      </w:r>
      <w:r w:rsidRPr="00077DD3">
        <w:t xml:space="preserve"> 326.0 </w:t>
      </w:r>
      <w:r w:rsidR="003736B1" w:rsidRPr="00077DD3">
        <w:t>(02),</w:t>
      </w:r>
      <w:r w:rsidRPr="00077DD3">
        <w:t xml:space="preserve"> or ASTM D6581-00.</w:t>
      </w:r>
    </w:p>
    <w:p w14:paraId="2F375331" w14:textId="77777777" w:rsidR="00735E1E" w:rsidRPr="00077DD3" w:rsidRDefault="00735E1E" w:rsidP="00735E1E"/>
    <w:p w14:paraId="787F50EB" w14:textId="77777777" w:rsidR="00735E1E" w:rsidRPr="00077DD3" w:rsidRDefault="00735E1E" w:rsidP="00735E1E">
      <w:pPr>
        <w:ind w:left="3600" w:hanging="720"/>
      </w:pPr>
      <w:r w:rsidRPr="00077DD3">
        <w:t>v)</w:t>
      </w:r>
      <w:r w:rsidRPr="00077DD3">
        <w:tab/>
      </w:r>
      <w:r w:rsidR="00E40D4E" w:rsidRPr="00077DD3">
        <w:t>Chemically Suppressed Chromatography.</w:t>
      </w:r>
      <w:r w:rsidRPr="00077DD3">
        <w:t xml:space="preserve">  ASTM D6581-08 A.</w:t>
      </w:r>
    </w:p>
    <w:p w14:paraId="47504A92" w14:textId="77777777" w:rsidR="00735E1E" w:rsidRPr="00077DD3" w:rsidRDefault="00735E1E" w:rsidP="00735E1E"/>
    <w:p w14:paraId="6E499EF9" w14:textId="77777777" w:rsidR="00735E1E" w:rsidRPr="00077DD3" w:rsidRDefault="00735E1E" w:rsidP="00735E1E">
      <w:pPr>
        <w:ind w:left="3600" w:hanging="720"/>
      </w:pPr>
      <w:r w:rsidRPr="00077DD3">
        <w:t>vi)</w:t>
      </w:r>
      <w:r w:rsidRPr="00077DD3">
        <w:tab/>
      </w:r>
      <w:r w:rsidR="00E40D4E" w:rsidRPr="00077DD3">
        <w:t>Electrolytically Suppressed Chromatography.</w:t>
      </w:r>
      <w:r w:rsidRPr="00077DD3">
        <w:t xml:space="preserve">  ASTM D6581-08 B.</w:t>
      </w:r>
    </w:p>
    <w:p w14:paraId="1964B1CB" w14:textId="77777777" w:rsidR="00735E1E" w:rsidRPr="00077DD3" w:rsidRDefault="00735E1E" w:rsidP="00735E1E"/>
    <w:p w14:paraId="47056B9F" w14:textId="569A1831" w:rsidR="00735E1E" w:rsidRPr="00077DD3" w:rsidRDefault="00735E1E" w:rsidP="00735E1E">
      <w:pPr>
        <w:ind w:left="2880"/>
      </w:pPr>
      <w:r w:rsidRPr="00077DD3">
        <w:t xml:space="preserve">BOARD NOTE:  </w:t>
      </w:r>
      <w:r w:rsidR="003C3B7F" w:rsidRPr="00077DD3">
        <w:t xml:space="preserve">The supplier may use amperometric </w:t>
      </w:r>
      <w:r w:rsidRPr="00077DD3">
        <w:t>titration or spectrophotometry for routine daily monitoring of chlorite at the entrance to the distribution system</w:t>
      </w:r>
      <w:r w:rsidR="003C3B7F" w:rsidRPr="00077DD3">
        <w:t xml:space="preserve"> under</w:t>
      </w:r>
      <w:r w:rsidRPr="00077DD3">
        <w:t xml:space="preserve"> Section 611.382(b)(2)(A)(i).  </w:t>
      </w:r>
      <w:r w:rsidR="003C3B7F" w:rsidRPr="00077DD3">
        <w:t xml:space="preserve">The supplier must use ion </w:t>
      </w:r>
      <w:r w:rsidRPr="00077DD3">
        <w:t xml:space="preserve">chromatography for routine monthly </w:t>
      </w:r>
      <w:r w:rsidR="003C3B7F" w:rsidRPr="00077DD3">
        <w:t xml:space="preserve">chlorite </w:t>
      </w:r>
      <w:r w:rsidRPr="00077DD3">
        <w:t xml:space="preserve">monitoring and additional </w:t>
      </w:r>
      <w:r w:rsidR="003C3B7F" w:rsidRPr="00077DD3">
        <w:t xml:space="preserve">chlorite </w:t>
      </w:r>
      <w:r w:rsidRPr="00077DD3">
        <w:t>monitoring in the distribution system, as Section 611.382(b)(2)(A)(ii) and (b)(2)(B)</w:t>
      </w:r>
      <w:r w:rsidR="003C3B7F" w:rsidRPr="00077DD3">
        <w:t xml:space="preserve"> require</w:t>
      </w:r>
      <w:r w:rsidRPr="00077DD3">
        <w:t>.</w:t>
      </w:r>
    </w:p>
    <w:p w14:paraId="35FE996A" w14:textId="77777777" w:rsidR="00735E1E" w:rsidRPr="00077DD3" w:rsidRDefault="00735E1E" w:rsidP="00735E1E">
      <w:pPr>
        <w:suppressAutoHyphens/>
        <w:rPr>
          <w:spacing w:val="-1"/>
        </w:rPr>
      </w:pPr>
    </w:p>
    <w:p w14:paraId="03504B82" w14:textId="2D14DE81" w:rsidR="00735E1E" w:rsidRPr="00077DD3" w:rsidRDefault="00735E1E" w:rsidP="00735E1E">
      <w:pPr>
        <w:suppressAutoHyphens/>
        <w:ind w:left="2160" w:hanging="720"/>
        <w:rPr>
          <w:spacing w:val="-2"/>
        </w:rPr>
      </w:pPr>
      <w:r w:rsidRPr="00077DD3">
        <w:rPr>
          <w:spacing w:val="-2"/>
        </w:rPr>
        <w:t>2)</w:t>
      </w:r>
      <w:r w:rsidRPr="00077DD3">
        <w:rPr>
          <w:spacing w:val="-2"/>
        </w:rPr>
        <w:tab/>
      </w:r>
      <w:r w:rsidR="003C3B7F" w:rsidRPr="00077DD3">
        <w:rPr>
          <w:spacing w:val="-2"/>
        </w:rPr>
        <w:t xml:space="preserve">Only a certified laboratory in one of the categories in Section 611.490(a) may conduct analyses </w:t>
      </w:r>
      <w:r w:rsidRPr="00077DD3">
        <w:rPr>
          <w:spacing w:val="-2"/>
        </w:rPr>
        <w:t xml:space="preserve">for </w:t>
      </w:r>
      <w:r w:rsidRPr="00077DD3">
        <w:t xml:space="preserve">DBPs </w:t>
      </w:r>
      <w:r w:rsidR="003C3B7F" w:rsidRPr="00077DD3">
        <w:t xml:space="preserve">under this Section </w:t>
      </w:r>
      <w:r w:rsidRPr="00077DD3">
        <w:t>except as subsection (b)(3)</w:t>
      </w:r>
      <w:r w:rsidR="003C3B7F" w:rsidRPr="00077DD3">
        <w:t xml:space="preserve"> specifies otherwise</w:t>
      </w:r>
      <w:r w:rsidRPr="00077DD3">
        <w:rPr>
          <w:spacing w:val="-2"/>
        </w:rPr>
        <w:t xml:space="preserve">.  To receive certification to conduct analyses for the DBP contaminants in Sections 611.312 and 611.381 and Subparts W and Y, the laboratory must </w:t>
      </w:r>
      <w:r w:rsidR="003C3B7F" w:rsidRPr="00077DD3">
        <w:rPr>
          <w:spacing w:val="-2"/>
        </w:rPr>
        <w:t xml:space="preserve">fulfill the specific conditions in </w:t>
      </w:r>
      <w:r w:rsidRPr="00077DD3">
        <w:rPr>
          <w:spacing w:val="-2"/>
        </w:rPr>
        <w:t xml:space="preserve">subsections (b)(2)(A), (b)(2)(C), and (b)(2)(D). </w:t>
      </w:r>
    </w:p>
    <w:p w14:paraId="3A6D5F18" w14:textId="77777777" w:rsidR="00735E1E" w:rsidRPr="00077DD3" w:rsidRDefault="00735E1E" w:rsidP="00735E1E">
      <w:pPr>
        <w:suppressAutoHyphens/>
        <w:rPr>
          <w:spacing w:val="-2"/>
        </w:rPr>
      </w:pPr>
    </w:p>
    <w:p w14:paraId="10E5DD49" w14:textId="348BAFE0" w:rsidR="00735E1E" w:rsidRPr="00077DD3" w:rsidRDefault="00735E1E" w:rsidP="00735E1E">
      <w:pPr>
        <w:ind w:left="2880" w:hanging="720"/>
      </w:pPr>
      <w:r w:rsidRPr="00077DD3">
        <w:t>A)</w:t>
      </w:r>
      <w:r w:rsidRPr="00077DD3">
        <w:tab/>
        <w:t xml:space="preserve">The laboratory must analyze performance evaluation (PE) samples acceptable to the Agency at least once during each consecutive 12-month period by each method for which the laboratory </w:t>
      </w:r>
      <w:r w:rsidR="003C3B7F" w:rsidRPr="00077DD3">
        <w:t xml:space="preserve">seeks </w:t>
      </w:r>
      <w:r w:rsidRPr="00077DD3">
        <w:t>certification.</w:t>
      </w:r>
    </w:p>
    <w:p w14:paraId="5D670186" w14:textId="77777777" w:rsidR="00735E1E" w:rsidRPr="00077DD3" w:rsidRDefault="00735E1E" w:rsidP="00735E1E"/>
    <w:p w14:paraId="53B260DF" w14:textId="77777777" w:rsidR="00735E1E" w:rsidRPr="00077DD3" w:rsidRDefault="00735E1E" w:rsidP="00735E1E">
      <w:pPr>
        <w:ind w:left="2880" w:hanging="720"/>
      </w:pPr>
      <w:r w:rsidRPr="00077DD3">
        <w:t>B)</w:t>
      </w:r>
      <w:r w:rsidRPr="00077DD3">
        <w:tab/>
        <w:t>This subsection corresponds with 40 CFR 141.131(b)(2)(ii), which has expired by its own terms.  This statement maintains structural consistency with the corresponding federal rule.</w:t>
      </w:r>
    </w:p>
    <w:p w14:paraId="7D3B3A21" w14:textId="77777777" w:rsidR="00735E1E" w:rsidRPr="00077DD3" w:rsidRDefault="00735E1E" w:rsidP="00735E1E"/>
    <w:p w14:paraId="6431EC23" w14:textId="1967D884" w:rsidR="00735E1E" w:rsidRPr="00077DD3" w:rsidRDefault="00735E1E" w:rsidP="00735E1E">
      <w:pPr>
        <w:ind w:left="2880" w:hanging="720"/>
      </w:pPr>
      <w:r w:rsidRPr="00077DD3">
        <w:t>C)</w:t>
      </w:r>
      <w:r w:rsidRPr="00077DD3">
        <w:tab/>
      </w:r>
      <w:r w:rsidRPr="00077DD3">
        <w:rPr>
          <w:szCs w:val="18"/>
        </w:rPr>
        <w:t>The laboratory must achieve quantitative results on the PE sample analyses within the acceptance limits in subsections (b)(2)(C)(i) through (b)(2)(B)(xi), subject to subsections (b)(2)(C)(xii) and (b)(2)(C)(xiii):</w:t>
      </w:r>
    </w:p>
    <w:p w14:paraId="6A3CE722" w14:textId="77777777" w:rsidR="00735E1E" w:rsidRPr="00077DD3" w:rsidRDefault="00735E1E" w:rsidP="00735E1E"/>
    <w:p w14:paraId="3D7BFD2F" w14:textId="77777777" w:rsidR="00735E1E" w:rsidRPr="00077DD3" w:rsidRDefault="00735E1E" w:rsidP="00735E1E">
      <w:pPr>
        <w:ind w:left="2160" w:firstLine="720"/>
      </w:pPr>
      <w:r w:rsidRPr="00077DD3">
        <w:t>i)</w:t>
      </w:r>
      <w:r w:rsidRPr="00077DD3">
        <w:tab/>
        <w:t>Chloroform (a THM):  ± 20% of true value;</w:t>
      </w:r>
    </w:p>
    <w:p w14:paraId="58ACDB40" w14:textId="77777777" w:rsidR="00735E1E" w:rsidRPr="00077DD3" w:rsidRDefault="00735E1E" w:rsidP="00735E1E"/>
    <w:p w14:paraId="7A6404A8" w14:textId="77777777" w:rsidR="00735E1E" w:rsidRPr="00077DD3" w:rsidRDefault="00735E1E" w:rsidP="00735E1E">
      <w:pPr>
        <w:ind w:left="2160" w:firstLine="720"/>
      </w:pPr>
      <w:r w:rsidRPr="00077DD3">
        <w:t>ii)</w:t>
      </w:r>
      <w:r w:rsidRPr="00077DD3">
        <w:tab/>
        <w:t>Bromodichloromethane (a THM):  ± 20% of true value;</w:t>
      </w:r>
    </w:p>
    <w:p w14:paraId="6A139C23" w14:textId="77777777" w:rsidR="00735E1E" w:rsidRPr="00077DD3" w:rsidRDefault="00735E1E" w:rsidP="00735E1E"/>
    <w:p w14:paraId="0D59D557" w14:textId="77777777" w:rsidR="00735E1E" w:rsidRPr="00077DD3" w:rsidRDefault="00735E1E" w:rsidP="00735E1E">
      <w:pPr>
        <w:ind w:left="2160" w:firstLine="720"/>
      </w:pPr>
      <w:r w:rsidRPr="00077DD3">
        <w:t>iii)</w:t>
      </w:r>
      <w:r w:rsidRPr="00077DD3">
        <w:tab/>
        <w:t>Dibromochloromethane (a THM):  ± 20% of true value;</w:t>
      </w:r>
    </w:p>
    <w:p w14:paraId="4A5A304A" w14:textId="77777777" w:rsidR="00735E1E" w:rsidRPr="00077DD3" w:rsidRDefault="00735E1E" w:rsidP="00735E1E"/>
    <w:p w14:paraId="00FB5DE1" w14:textId="77777777" w:rsidR="00735E1E" w:rsidRPr="00077DD3" w:rsidRDefault="00735E1E" w:rsidP="00735E1E">
      <w:pPr>
        <w:ind w:left="2160" w:firstLine="720"/>
      </w:pPr>
      <w:r w:rsidRPr="00077DD3">
        <w:t>iv)</w:t>
      </w:r>
      <w:r w:rsidRPr="00077DD3">
        <w:tab/>
        <w:t>Bromoform (a THM):  ± 20% of true value;</w:t>
      </w:r>
    </w:p>
    <w:p w14:paraId="464D2FCB" w14:textId="77777777" w:rsidR="00735E1E" w:rsidRPr="00077DD3" w:rsidRDefault="00735E1E" w:rsidP="00735E1E"/>
    <w:p w14:paraId="1A2F5B49" w14:textId="77777777" w:rsidR="00735E1E" w:rsidRPr="00077DD3" w:rsidRDefault="00735E1E" w:rsidP="00735E1E">
      <w:pPr>
        <w:ind w:left="2160" w:firstLine="720"/>
      </w:pPr>
      <w:r w:rsidRPr="00077DD3">
        <w:t>v)</w:t>
      </w:r>
      <w:r w:rsidRPr="00077DD3">
        <w:tab/>
        <w:t>Monochloroacetic Acid (an HAA5):  ± 40% of true value;</w:t>
      </w:r>
    </w:p>
    <w:p w14:paraId="25CDCAF9" w14:textId="77777777" w:rsidR="00735E1E" w:rsidRPr="00077DD3" w:rsidRDefault="00735E1E" w:rsidP="00735E1E"/>
    <w:p w14:paraId="62F088EC" w14:textId="77777777" w:rsidR="00735E1E" w:rsidRPr="00077DD3" w:rsidRDefault="00735E1E" w:rsidP="00735E1E">
      <w:pPr>
        <w:ind w:left="2160" w:firstLine="720"/>
      </w:pPr>
      <w:r w:rsidRPr="00077DD3">
        <w:t>vi)</w:t>
      </w:r>
      <w:r w:rsidRPr="00077DD3">
        <w:tab/>
        <w:t>Dichloroacetic Acid (an HAA5):  ± 40% of true value;</w:t>
      </w:r>
    </w:p>
    <w:p w14:paraId="40C1B71A" w14:textId="77777777" w:rsidR="00735E1E" w:rsidRPr="00077DD3" w:rsidRDefault="00735E1E" w:rsidP="00735E1E"/>
    <w:p w14:paraId="629A3377" w14:textId="77777777" w:rsidR="00735E1E" w:rsidRPr="00077DD3" w:rsidRDefault="00735E1E" w:rsidP="00735E1E">
      <w:pPr>
        <w:ind w:left="2160" w:firstLine="720"/>
      </w:pPr>
      <w:r w:rsidRPr="00077DD3">
        <w:t>vii)</w:t>
      </w:r>
      <w:r w:rsidRPr="00077DD3">
        <w:tab/>
        <w:t>Trichloroacetic Acid (an HAA5):  ± 40% of true value;</w:t>
      </w:r>
    </w:p>
    <w:p w14:paraId="50B53FF6" w14:textId="77777777" w:rsidR="00735E1E" w:rsidRPr="00077DD3" w:rsidRDefault="00735E1E" w:rsidP="00735E1E"/>
    <w:p w14:paraId="54639124" w14:textId="77777777" w:rsidR="00735E1E" w:rsidRPr="00077DD3" w:rsidRDefault="00735E1E" w:rsidP="00735E1E">
      <w:pPr>
        <w:ind w:left="2160" w:firstLine="720"/>
      </w:pPr>
      <w:r w:rsidRPr="00077DD3">
        <w:t>viii)</w:t>
      </w:r>
      <w:r w:rsidRPr="00077DD3">
        <w:tab/>
        <w:t>Monobromoacetic Acid (an HAA5):  ± 40% of true value;</w:t>
      </w:r>
    </w:p>
    <w:p w14:paraId="0AC3E494" w14:textId="77777777" w:rsidR="00735E1E" w:rsidRPr="00077DD3" w:rsidRDefault="00735E1E" w:rsidP="00735E1E"/>
    <w:p w14:paraId="1824B4B8" w14:textId="77777777" w:rsidR="00735E1E" w:rsidRPr="00077DD3" w:rsidRDefault="00735E1E" w:rsidP="00735E1E">
      <w:pPr>
        <w:ind w:left="2160" w:firstLine="720"/>
      </w:pPr>
      <w:r w:rsidRPr="00077DD3">
        <w:t>ix)</w:t>
      </w:r>
      <w:r w:rsidRPr="00077DD3">
        <w:tab/>
        <w:t>Dibromoacetic Acid (an HAA5):  ± 40% of true value;</w:t>
      </w:r>
    </w:p>
    <w:p w14:paraId="5335BE1A" w14:textId="77777777" w:rsidR="00735E1E" w:rsidRPr="00077DD3" w:rsidRDefault="00735E1E" w:rsidP="00735E1E"/>
    <w:p w14:paraId="4FCABB51" w14:textId="77777777" w:rsidR="00735E1E" w:rsidRPr="00077DD3" w:rsidRDefault="00735E1E" w:rsidP="00735E1E">
      <w:pPr>
        <w:ind w:left="2160" w:firstLine="720"/>
      </w:pPr>
      <w:r w:rsidRPr="00077DD3">
        <w:t>x)</w:t>
      </w:r>
      <w:r w:rsidRPr="00077DD3">
        <w:tab/>
        <w:t>Chlorite:  ± 30% of true value; and</w:t>
      </w:r>
    </w:p>
    <w:p w14:paraId="2F810465" w14:textId="77777777" w:rsidR="00735E1E" w:rsidRPr="00077DD3" w:rsidRDefault="00735E1E" w:rsidP="00735E1E"/>
    <w:p w14:paraId="039254BC" w14:textId="77777777" w:rsidR="00735E1E" w:rsidRPr="00077DD3" w:rsidRDefault="00735E1E" w:rsidP="00735E1E">
      <w:pPr>
        <w:ind w:left="2160" w:firstLine="720"/>
      </w:pPr>
      <w:r w:rsidRPr="00077DD3">
        <w:t>xi)</w:t>
      </w:r>
      <w:r w:rsidRPr="00077DD3">
        <w:tab/>
        <w:t>Bromate:  ± 30% of true value.</w:t>
      </w:r>
    </w:p>
    <w:p w14:paraId="1FC9730F" w14:textId="77777777" w:rsidR="00735E1E" w:rsidRPr="00077DD3" w:rsidRDefault="00735E1E" w:rsidP="00735E1E"/>
    <w:p w14:paraId="0E4FDA39" w14:textId="112906BA" w:rsidR="00735E1E" w:rsidRPr="00077DD3" w:rsidRDefault="00735E1E" w:rsidP="00735E1E">
      <w:pPr>
        <w:ind w:left="3600" w:hanging="720"/>
        <w:rPr>
          <w:szCs w:val="18"/>
        </w:rPr>
      </w:pPr>
      <w:r w:rsidRPr="00077DD3">
        <w:rPr>
          <w:szCs w:val="18"/>
        </w:rPr>
        <w:t>xii)</w:t>
      </w:r>
      <w:r w:rsidRPr="00077DD3">
        <w:rPr>
          <w:szCs w:val="18"/>
        </w:rPr>
        <w:tab/>
        <w:t>The laboratory must meet all four of the individual THM acceptance limits in subsections (b)(2)(B)(i) through (b)(2)(B)(iv) to successfully pass a PE sample for TTHM.</w:t>
      </w:r>
    </w:p>
    <w:p w14:paraId="28737308" w14:textId="77777777" w:rsidR="00735E1E" w:rsidRPr="00077DD3" w:rsidRDefault="00735E1E" w:rsidP="00735E1E">
      <w:pPr>
        <w:rPr>
          <w:szCs w:val="18"/>
        </w:rPr>
      </w:pPr>
    </w:p>
    <w:p w14:paraId="7010C7D4" w14:textId="3A6A24BB" w:rsidR="00735E1E" w:rsidRPr="00077DD3" w:rsidRDefault="00735E1E" w:rsidP="00735E1E">
      <w:pPr>
        <w:ind w:left="3600" w:hanging="720"/>
        <w:rPr>
          <w:szCs w:val="18"/>
        </w:rPr>
      </w:pPr>
      <w:r w:rsidRPr="00077DD3">
        <w:rPr>
          <w:szCs w:val="18"/>
        </w:rPr>
        <w:t>xiii)</w:t>
      </w:r>
      <w:r w:rsidRPr="00077DD3">
        <w:rPr>
          <w:szCs w:val="18"/>
        </w:rPr>
        <w:tab/>
        <w:t>The laboratory must meet the acceptance limits for four out of the five HAA5 compounds in subsections (b)(2)(B)(v) through (b)(2)(B)(ix) to successfully pass a PE sample for HAA5.</w:t>
      </w:r>
    </w:p>
    <w:p w14:paraId="4ECF0C9F" w14:textId="77777777" w:rsidR="00735E1E" w:rsidRPr="00077DD3" w:rsidRDefault="00735E1E" w:rsidP="00735E1E"/>
    <w:p w14:paraId="78240C4C" w14:textId="3BA80EB6" w:rsidR="00735E1E" w:rsidRPr="00077DD3" w:rsidRDefault="00735E1E" w:rsidP="00735E1E">
      <w:pPr>
        <w:ind w:left="2880" w:hanging="720"/>
        <w:rPr>
          <w:szCs w:val="18"/>
        </w:rPr>
      </w:pPr>
      <w:r w:rsidRPr="00077DD3">
        <w:rPr>
          <w:szCs w:val="18"/>
        </w:rPr>
        <w:t>D)</w:t>
      </w:r>
      <w:r w:rsidRPr="00077DD3">
        <w:rPr>
          <w:szCs w:val="18"/>
        </w:rPr>
        <w:tab/>
        <w:t xml:space="preserve">The laboratory must report quantitative data for concentrations at least as low as the minimum reporting levels (MRLs) in subsections (b)(2)(D)(i) through (b)(2)(D)(xi), subject to subsections (b)(2)(D)(xii) and (b)(2)(D)(xiii), for all DBP samples </w:t>
      </w:r>
      <w:r w:rsidR="003C3B7F" w:rsidRPr="00077DD3">
        <w:rPr>
          <w:szCs w:val="18"/>
        </w:rPr>
        <w:t xml:space="preserve">it analyzes to comply </w:t>
      </w:r>
      <w:r w:rsidRPr="00077DD3">
        <w:rPr>
          <w:szCs w:val="18"/>
        </w:rPr>
        <w:t xml:space="preserve">with Sections 611.312 and 611.385 and Subparts W and Y: </w:t>
      </w:r>
    </w:p>
    <w:p w14:paraId="19F8A5F7" w14:textId="77777777" w:rsidR="00735E1E" w:rsidRPr="00077DD3" w:rsidRDefault="00735E1E" w:rsidP="00735E1E">
      <w:pPr>
        <w:rPr>
          <w:szCs w:val="18"/>
        </w:rPr>
      </w:pPr>
    </w:p>
    <w:p w14:paraId="7303AD00" w14:textId="39493356" w:rsidR="00735E1E" w:rsidRPr="00077DD3" w:rsidRDefault="00735E1E" w:rsidP="00735E1E">
      <w:pPr>
        <w:ind w:left="3600" w:hanging="720"/>
        <w:rPr>
          <w:szCs w:val="18"/>
        </w:rPr>
      </w:pPr>
      <w:r w:rsidRPr="00077DD3">
        <w:rPr>
          <w:szCs w:val="18"/>
        </w:rPr>
        <w:t>i)</w:t>
      </w:r>
      <w:r w:rsidRPr="00077DD3">
        <w:rPr>
          <w:szCs w:val="18"/>
        </w:rPr>
        <w:tab/>
        <w:t xml:space="preserve">Chloroform (a THM):  </w:t>
      </w:r>
      <w:r w:rsidRPr="00077DD3">
        <w:t>0.0010 mg/</w:t>
      </w:r>
      <w:r w:rsidR="00023515">
        <w:t>L</w:t>
      </w:r>
      <w:r w:rsidRPr="00077DD3">
        <w:t>;</w:t>
      </w:r>
    </w:p>
    <w:p w14:paraId="6F10C2A5" w14:textId="77777777" w:rsidR="00735E1E" w:rsidRPr="00077DD3" w:rsidRDefault="00735E1E" w:rsidP="00735E1E">
      <w:pPr>
        <w:rPr>
          <w:szCs w:val="18"/>
        </w:rPr>
      </w:pPr>
    </w:p>
    <w:p w14:paraId="710838A3" w14:textId="48432E34" w:rsidR="00735E1E" w:rsidRPr="00077DD3" w:rsidRDefault="00735E1E" w:rsidP="00735E1E">
      <w:pPr>
        <w:ind w:left="3600" w:hanging="720"/>
        <w:rPr>
          <w:szCs w:val="18"/>
        </w:rPr>
      </w:pPr>
      <w:r w:rsidRPr="00077DD3">
        <w:rPr>
          <w:szCs w:val="18"/>
        </w:rPr>
        <w:t>ii)</w:t>
      </w:r>
      <w:r w:rsidRPr="00077DD3">
        <w:rPr>
          <w:szCs w:val="18"/>
        </w:rPr>
        <w:tab/>
      </w:r>
      <w:r w:rsidRPr="00077DD3">
        <w:t>Bromodichloromethane</w:t>
      </w:r>
      <w:r w:rsidRPr="00077DD3">
        <w:rPr>
          <w:szCs w:val="18"/>
        </w:rPr>
        <w:t xml:space="preserve"> (a THM):  </w:t>
      </w:r>
      <w:r w:rsidRPr="00077DD3">
        <w:t>0.0010 mg/</w:t>
      </w:r>
      <w:r w:rsidR="00023515">
        <w:t>L</w:t>
      </w:r>
      <w:r w:rsidRPr="00077DD3">
        <w:t>;</w:t>
      </w:r>
    </w:p>
    <w:p w14:paraId="6371B96D" w14:textId="77777777" w:rsidR="00735E1E" w:rsidRPr="00077DD3" w:rsidRDefault="00735E1E" w:rsidP="00735E1E">
      <w:pPr>
        <w:rPr>
          <w:szCs w:val="18"/>
        </w:rPr>
      </w:pPr>
    </w:p>
    <w:p w14:paraId="1CE38050" w14:textId="54505110" w:rsidR="00735E1E" w:rsidRPr="00077DD3" w:rsidRDefault="00735E1E" w:rsidP="00735E1E">
      <w:pPr>
        <w:ind w:left="3600" w:hanging="720"/>
        <w:rPr>
          <w:szCs w:val="18"/>
        </w:rPr>
      </w:pPr>
      <w:r w:rsidRPr="00077DD3">
        <w:rPr>
          <w:szCs w:val="18"/>
        </w:rPr>
        <w:t>iii)</w:t>
      </w:r>
      <w:r w:rsidRPr="00077DD3">
        <w:rPr>
          <w:szCs w:val="18"/>
        </w:rPr>
        <w:tab/>
      </w:r>
      <w:r w:rsidRPr="00077DD3">
        <w:t xml:space="preserve">Dibromochloromethane </w:t>
      </w:r>
      <w:r w:rsidRPr="00077DD3">
        <w:rPr>
          <w:szCs w:val="18"/>
        </w:rPr>
        <w:t xml:space="preserve">(a THM):  </w:t>
      </w:r>
      <w:r w:rsidRPr="00077DD3">
        <w:t>0.0010 mg/</w:t>
      </w:r>
      <w:r w:rsidR="00023515">
        <w:t>L</w:t>
      </w:r>
      <w:r w:rsidRPr="00077DD3">
        <w:t>;</w:t>
      </w:r>
    </w:p>
    <w:p w14:paraId="5EBE3E40" w14:textId="77777777" w:rsidR="00735E1E" w:rsidRPr="00077DD3" w:rsidRDefault="00735E1E" w:rsidP="00735E1E">
      <w:pPr>
        <w:rPr>
          <w:szCs w:val="18"/>
        </w:rPr>
      </w:pPr>
    </w:p>
    <w:p w14:paraId="4366F823" w14:textId="2842BA4A" w:rsidR="00735E1E" w:rsidRPr="00077DD3" w:rsidRDefault="00735E1E" w:rsidP="00735E1E">
      <w:pPr>
        <w:ind w:left="3600" w:hanging="720"/>
        <w:rPr>
          <w:szCs w:val="18"/>
        </w:rPr>
      </w:pPr>
      <w:r w:rsidRPr="00077DD3">
        <w:rPr>
          <w:szCs w:val="18"/>
        </w:rPr>
        <w:t>iv)</w:t>
      </w:r>
      <w:r w:rsidRPr="00077DD3">
        <w:rPr>
          <w:szCs w:val="18"/>
        </w:rPr>
        <w:tab/>
      </w:r>
      <w:r w:rsidRPr="00077DD3">
        <w:t>Bromoform</w:t>
      </w:r>
      <w:r w:rsidRPr="00077DD3">
        <w:rPr>
          <w:szCs w:val="18"/>
        </w:rPr>
        <w:t xml:space="preserve"> (a THM):  </w:t>
      </w:r>
      <w:r w:rsidRPr="00077DD3">
        <w:t>0.0010 mg/</w:t>
      </w:r>
      <w:r w:rsidR="00023515">
        <w:t>L</w:t>
      </w:r>
      <w:r w:rsidRPr="00077DD3">
        <w:t>;</w:t>
      </w:r>
    </w:p>
    <w:p w14:paraId="604A3D37" w14:textId="77777777" w:rsidR="00735E1E" w:rsidRPr="00077DD3" w:rsidRDefault="00735E1E" w:rsidP="00735E1E">
      <w:pPr>
        <w:rPr>
          <w:szCs w:val="18"/>
        </w:rPr>
      </w:pPr>
    </w:p>
    <w:p w14:paraId="1B1B5367" w14:textId="22F17CCE" w:rsidR="00735E1E" w:rsidRPr="00077DD3" w:rsidRDefault="00735E1E" w:rsidP="00735E1E">
      <w:pPr>
        <w:ind w:left="3600" w:hanging="720"/>
        <w:rPr>
          <w:szCs w:val="18"/>
        </w:rPr>
      </w:pPr>
      <w:r w:rsidRPr="00077DD3">
        <w:rPr>
          <w:szCs w:val="18"/>
        </w:rPr>
        <w:t>v)</w:t>
      </w:r>
      <w:r w:rsidRPr="00077DD3">
        <w:rPr>
          <w:szCs w:val="18"/>
        </w:rPr>
        <w:tab/>
      </w:r>
      <w:r w:rsidRPr="00077DD3">
        <w:t xml:space="preserve">Monochloroacetic Acid </w:t>
      </w:r>
      <w:r w:rsidRPr="00077DD3">
        <w:rPr>
          <w:szCs w:val="18"/>
        </w:rPr>
        <w:t xml:space="preserve">(an HAA5):  </w:t>
      </w:r>
      <w:r w:rsidRPr="00077DD3">
        <w:t>0.0020 mg/</w:t>
      </w:r>
      <w:r w:rsidR="00023515">
        <w:t>L</w:t>
      </w:r>
      <w:r w:rsidRPr="00077DD3">
        <w:t>;</w:t>
      </w:r>
    </w:p>
    <w:p w14:paraId="025B69E4" w14:textId="77777777" w:rsidR="00735E1E" w:rsidRPr="00077DD3" w:rsidRDefault="00735E1E" w:rsidP="00735E1E">
      <w:pPr>
        <w:rPr>
          <w:szCs w:val="18"/>
        </w:rPr>
      </w:pPr>
    </w:p>
    <w:p w14:paraId="07FA10A5" w14:textId="254DAF19" w:rsidR="00735E1E" w:rsidRPr="00077DD3" w:rsidRDefault="00735E1E" w:rsidP="00735E1E">
      <w:pPr>
        <w:ind w:left="3600" w:hanging="720"/>
        <w:rPr>
          <w:szCs w:val="18"/>
        </w:rPr>
      </w:pPr>
      <w:r w:rsidRPr="00077DD3">
        <w:rPr>
          <w:szCs w:val="18"/>
        </w:rPr>
        <w:t>vi)</w:t>
      </w:r>
      <w:r w:rsidRPr="00077DD3">
        <w:rPr>
          <w:szCs w:val="18"/>
        </w:rPr>
        <w:tab/>
      </w:r>
      <w:r w:rsidRPr="00077DD3">
        <w:t xml:space="preserve">Dichloroacetic Acid </w:t>
      </w:r>
      <w:r w:rsidRPr="00077DD3">
        <w:rPr>
          <w:szCs w:val="18"/>
        </w:rPr>
        <w:t xml:space="preserve">(an HAA5):  </w:t>
      </w:r>
      <w:r w:rsidRPr="00077DD3">
        <w:t>0.0010 mg/</w:t>
      </w:r>
      <w:r w:rsidR="00023515">
        <w:t>L</w:t>
      </w:r>
      <w:r w:rsidRPr="00077DD3">
        <w:t>;</w:t>
      </w:r>
    </w:p>
    <w:p w14:paraId="1F5D41FE" w14:textId="77777777" w:rsidR="00735E1E" w:rsidRPr="00077DD3" w:rsidRDefault="00735E1E" w:rsidP="00735E1E">
      <w:pPr>
        <w:rPr>
          <w:szCs w:val="18"/>
        </w:rPr>
      </w:pPr>
    </w:p>
    <w:p w14:paraId="57B972A6" w14:textId="304317C4" w:rsidR="00735E1E" w:rsidRPr="00077DD3" w:rsidRDefault="00735E1E" w:rsidP="00735E1E">
      <w:pPr>
        <w:ind w:left="3600" w:hanging="720"/>
        <w:rPr>
          <w:szCs w:val="18"/>
        </w:rPr>
      </w:pPr>
      <w:r w:rsidRPr="00077DD3">
        <w:rPr>
          <w:szCs w:val="18"/>
        </w:rPr>
        <w:t>vii)</w:t>
      </w:r>
      <w:r w:rsidRPr="00077DD3">
        <w:rPr>
          <w:szCs w:val="18"/>
        </w:rPr>
        <w:tab/>
      </w:r>
      <w:r w:rsidRPr="00077DD3">
        <w:t xml:space="preserve">Trichloroacetic Acid </w:t>
      </w:r>
      <w:r w:rsidRPr="00077DD3">
        <w:rPr>
          <w:szCs w:val="18"/>
        </w:rPr>
        <w:t xml:space="preserve">(an HAA5):  </w:t>
      </w:r>
      <w:r w:rsidRPr="00077DD3">
        <w:t>0.0010 mg/</w:t>
      </w:r>
      <w:r w:rsidR="00023515">
        <w:t>L</w:t>
      </w:r>
      <w:r w:rsidRPr="00077DD3">
        <w:t>;</w:t>
      </w:r>
    </w:p>
    <w:p w14:paraId="00701C8B" w14:textId="77777777" w:rsidR="00735E1E" w:rsidRPr="00077DD3" w:rsidRDefault="00735E1E" w:rsidP="00735E1E">
      <w:pPr>
        <w:rPr>
          <w:szCs w:val="18"/>
        </w:rPr>
      </w:pPr>
    </w:p>
    <w:p w14:paraId="6803AE33" w14:textId="18F39133" w:rsidR="00735E1E" w:rsidRPr="00077DD3" w:rsidRDefault="00735E1E" w:rsidP="00735E1E">
      <w:pPr>
        <w:ind w:left="3600" w:hanging="720"/>
        <w:rPr>
          <w:szCs w:val="18"/>
        </w:rPr>
      </w:pPr>
      <w:r w:rsidRPr="00077DD3">
        <w:rPr>
          <w:szCs w:val="18"/>
        </w:rPr>
        <w:t>viii)</w:t>
      </w:r>
      <w:r w:rsidRPr="00077DD3">
        <w:rPr>
          <w:szCs w:val="18"/>
        </w:rPr>
        <w:tab/>
      </w:r>
      <w:r w:rsidRPr="00077DD3">
        <w:t xml:space="preserve">Monobromoacetic Acid </w:t>
      </w:r>
      <w:r w:rsidRPr="00077DD3">
        <w:rPr>
          <w:szCs w:val="18"/>
        </w:rPr>
        <w:t xml:space="preserve">(an HAA5):  </w:t>
      </w:r>
      <w:r w:rsidRPr="00077DD3">
        <w:t>0.0010 mg/</w:t>
      </w:r>
      <w:r w:rsidR="00023515">
        <w:t>L</w:t>
      </w:r>
      <w:r w:rsidRPr="00077DD3">
        <w:t>;</w:t>
      </w:r>
    </w:p>
    <w:p w14:paraId="703ED316" w14:textId="77777777" w:rsidR="00735E1E" w:rsidRPr="00077DD3" w:rsidRDefault="00735E1E" w:rsidP="00735E1E">
      <w:pPr>
        <w:rPr>
          <w:szCs w:val="18"/>
        </w:rPr>
      </w:pPr>
    </w:p>
    <w:p w14:paraId="3534E243" w14:textId="53160095" w:rsidR="00735E1E" w:rsidRPr="00077DD3" w:rsidRDefault="00735E1E" w:rsidP="00735E1E">
      <w:pPr>
        <w:ind w:left="3600" w:hanging="720"/>
        <w:rPr>
          <w:szCs w:val="18"/>
        </w:rPr>
      </w:pPr>
      <w:r w:rsidRPr="00077DD3">
        <w:rPr>
          <w:szCs w:val="18"/>
        </w:rPr>
        <w:t>ix)</w:t>
      </w:r>
      <w:r w:rsidRPr="00077DD3">
        <w:rPr>
          <w:szCs w:val="18"/>
        </w:rPr>
        <w:tab/>
      </w:r>
      <w:r w:rsidRPr="00077DD3">
        <w:t xml:space="preserve">Dibromoacetic Acid </w:t>
      </w:r>
      <w:r w:rsidRPr="00077DD3">
        <w:rPr>
          <w:szCs w:val="18"/>
        </w:rPr>
        <w:t xml:space="preserve">(an HAA5):  </w:t>
      </w:r>
      <w:r w:rsidRPr="00077DD3">
        <w:t>0.0010 mg/</w:t>
      </w:r>
      <w:r w:rsidR="00023515">
        <w:t>L</w:t>
      </w:r>
      <w:r w:rsidRPr="00077DD3">
        <w:t>;</w:t>
      </w:r>
    </w:p>
    <w:p w14:paraId="48D8F423" w14:textId="77777777" w:rsidR="00735E1E" w:rsidRPr="00077DD3" w:rsidRDefault="00735E1E" w:rsidP="00735E1E">
      <w:pPr>
        <w:rPr>
          <w:szCs w:val="18"/>
        </w:rPr>
      </w:pPr>
    </w:p>
    <w:p w14:paraId="461ACDB6" w14:textId="0E2130AB" w:rsidR="00735E1E" w:rsidRPr="00077DD3" w:rsidRDefault="00735E1E" w:rsidP="00735E1E">
      <w:pPr>
        <w:ind w:left="3600" w:hanging="720"/>
        <w:rPr>
          <w:szCs w:val="18"/>
        </w:rPr>
      </w:pPr>
      <w:r w:rsidRPr="00077DD3">
        <w:rPr>
          <w:szCs w:val="18"/>
        </w:rPr>
        <w:t>x)</w:t>
      </w:r>
      <w:r w:rsidRPr="00077DD3">
        <w:rPr>
          <w:szCs w:val="18"/>
        </w:rPr>
        <w:tab/>
      </w:r>
      <w:r w:rsidRPr="00077DD3">
        <w:t>Chlorite</w:t>
      </w:r>
      <w:r w:rsidRPr="00077DD3">
        <w:rPr>
          <w:szCs w:val="18"/>
        </w:rPr>
        <w:t xml:space="preserve">:  </w:t>
      </w:r>
      <w:r w:rsidRPr="00077DD3">
        <w:t>0.020 mg/</w:t>
      </w:r>
      <w:r w:rsidR="00023515">
        <w:t>L</w:t>
      </w:r>
      <w:r w:rsidRPr="00077DD3">
        <w:t>, applicable to monitoring as required by Section 611.382(b)(2)(A)(ii) and (b)(2)(B); and</w:t>
      </w:r>
    </w:p>
    <w:p w14:paraId="0D52A7A5" w14:textId="77777777" w:rsidR="00735E1E" w:rsidRPr="00077DD3" w:rsidRDefault="00735E1E" w:rsidP="00735E1E">
      <w:pPr>
        <w:rPr>
          <w:szCs w:val="18"/>
        </w:rPr>
      </w:pPr>
    </w:p>
    <w:p w14:paraId="36F62754" w14:textId="2A54D01D" w:rsidR="00735E1E" w:rsidRPr="00077DD3" w:rsidRDefault="00735E1E" w:rsidP="00735E1E">
      <w:pPr>
        <w:ind w:left="3600" w:hanging="720"/>
        <w:rPr>
          <w:szCs w:val="18"/>
        </w:rPr>
      </w:pPr>
      <w:r w:rsidRPr="00077DD3">
        <w:rPr>
          <w:szCs w:val="18"/>
        </w:rPr>
        <w:t>xi)</w:t>
      </w:r>
      <w:r w:rsidRPr="00077DD3">
        <w:rPr>
          <w:szCs w:val="18"/>
        </w:rPr>
        <w:tab/>
      </w:r>
      <w:r w:rsidRPr="00077DD3">
        <w:t>Bromate</w:t>
      </w:r>
      <w:r w:rsidRPr="00077DD3">
        <w:rPr>
          <w:szCs w:val="18"/>
        </w:rPr>
        <w:t xml:space="preserve">:  </w:t>
      </w:r>
      <w:r w:rsidRPr="00077DD3">
        <w:t>0.0050, or 0.0010 mg/</w:t>
      </w:r>
      <w:r w:rsidR="00023515">
        <w:t>L</w:t>
      </w:r>
      <w:r w:rsidRPr="00077DD3">
        <w:t xml:space="preserve"> if the laboratory uses USEPA 317.0 </w:t>
      </w:r>
      <w:r w:rsidR="00E40D4E" w:rsidRPr="00077DD3">
        <w:t>(01), USEPA 321.8</w:t>
      </w:r>
      <w:r w:rsidR="00F6396B" w:rsidRPr="00077DD3">
        <w:t xml:space="preserve"> </w:t>
      </w:r>
      <w:r w:rsidR="00E40D4E" w:rsidRPr="00077DD3">
        <w:t>(97)</w:t>
      </w:r>
      <w:r w:rsidR="00F6396B" w:rsidRPr="00077DD3">
        <w:t xml:space="preserve">, </w:t>
      </w:r>
      <w:r w:rsidRPr="00077DD3">
        <w:t xml:space="preserve">or </w:t>
      </w:r>
      <w:r w:rsidR="00F6396B" w:rsidRPr="00077DD3">
        <w:t xml:space="preserve">USEPA </w:t>
      </w:r>
      <w:r w:rsidRPr="00077DD3">
        <w:t xml:space="preserve">326.0 </w:t>
      </w:r>
      <w:r w:rsidR="00F6396B" w:rsidRPr="00077DD3">
        <w:t>(02)</w:t>
      </w:r>
      <w:r w:rsidRPr="00077DD3">
        <w:t>.</w:t>
      </w:r>
    </w:p>
    <w:p w14:paraId="1C4F98CF" w14:textId="77777777" w:rsidR="00735E1E" w:rsidRPr="00077DD3" w:rsidRDefault="00735E1E" w:rsidP="00735E1E">
      <w:pPr>
        <w:rPr>
          <w:szCs w:val="18"/>
        </w:rPr>
      </w:pPr>
    </w:p>
    <w:p w14:paraId="34A60821" w14:textId="36DD2F94" w:rsidR="00735E1E" w:rsidRPr="00077DD3" w:rsidRDefault="00735E1E" w:rsidP="00735E1E">
      <w:pPr>
        <w:ind w:left="3600" w:hanging="720"/>
        <w:rPr>
          <w:szCs w:val="18"/>
        </w:rPr>
      </w:pPr>
      <w:r w:rsidRPr="00077DD3">
        <w:rPr>
          <w:szCs w:val="18"/>
        </w:rPr>
        <w:t>xii)</w:t>
      </w:r>
      <w:r w:rsidRPr="00077DD3">
        <w:rPr>
          <w:szCs w:val="18"/>
        </w:rPr>
        <w:tab/>
      </w:r>
      <w:r w:rsidRPr="00077DD3">
        <w:t xml:space="preserve">The calibration curve must encompass the regulatory MRL concentration.  </w:t>
      </w:r>
      <w:r w:rsidR="003C3B7F" w:rsidRPr="00077DD3">
        <w:t xml:space="preserve">The laboratory may report data </w:t>
      </w:r>
      <w:r w:rsidRPr="00077DD3">
        <w:t xml:space="preserve">for concentrations lower than the regulatory MRL </w:t>
      </w:r>
      <w:r w:rsidR="003C3B7F" w:rsidRPr="00077DD3">
        <w:t xml:space="preserve">if the laboratory meets </w:t>
      </w:r>
      <w:r w:rsidRPr="00077DD3">
        <w:t>the precision and accuracy criteria by analyzing an MRL check standard at the lowest reporting limit the laboratory</w:t>
      </w:r>
      <w:r w:rsidR="00E958C3" w:rsidRPr="00077DD3">
        <w:t xml:space="preserve"> chooses</w:t>
      </w:r>
      <w:r w:rsidRPr="00077DD3">
        <w:t xml:space="preserve">.  The laboratory must verify the accuracy of the calibration curve at the MRL concentration by analyzing an MRL check standard with a concentration less than or equal to 110% of the MRL with each batch of samples.  The measured concentration for the MRL check standard must be ±50% of the expected value if any field sample in the batch has a concentration less than five times the regulatory MRL.  </w:t>
      </w:r>
      <w:r w:rsidR="00E958C3" w:rsidRPr="00077DD3">
        <w:t xml:space="preserve">The laboratory must </w:t>
      </w:r>
      <w:r w:rsidRPr="00077DD3">
        <w:t>analyze higher concentration check standards and meet tighter acceptance criteria in addition to the MRL check standard.</w:t>
      </w:r>
    </w:p>
    <w:p w14:paraId="6092A60A" w14:textId="77777777" w:rsidR="00735E1E" w:rsidRPr="00077DD3" w:rsidRDefault="00735E1E" w:rsidP="00735E1E">
      <w:pPr>
        <w:rPr>
          <w:szCs w:val="18"/>
        </w:rPr>
      </w:pPr>
    </w:p>
    <w:p w14:paraId="74F8B57B" w14:textId="5D58B82F" w:rsidR="00735E1E" w:rsidRPr="00077DD3" w:rsidRDefault="00735E1E" w:rsidP="00735E1E">
      <w:pPr>
        <w:ind w:left="3600" w:hanging="720"/>
      </w:pPr>
      <w:r w:rsidRPr="00077DD3">
        <w:rPr>
          <w:szCs w:val="18"/>
        </w:rPr>
        <w:t>xiii)</w:t>
      </w:r>
      <w:r w:rsidRPr="00077DD3">
        <w:rPr>
          <w:szCs w:val="18"/>
        </w:rPr>
        <w:tab/>
      </w:r>
      <w:r w:rsidRPr="00077DD3">
        <w:t xml:space="preserve">When adding the individual trihalomethane or haloacetic acid concentrations for the compounds listed in subsections </w:t>
      </w:r>
      <w:r w:rsidRPr="00077DD3">
        <w:rPr>
          <w:szCs w:val="18"/>
        </w:rPr>
        <w:t xml:space="preserve">(b)(2)(D)(v) through (b)(2)(D)(ix) </w:t>
      </w:r>
      <w:r w:rsidRPr="00077DD3">
        <w:t xml:space="preserve">to calculate the TTHM or HAA5 concentrations, a zero is used for any analytical result that is less than the MRL concentration for that DBP, unless </w:t>
      </w:r>
      <w:r w:rsidR="00E958C3" w:rsidRPr="00077DD3">
        <w:t xml:space="preserve">the Agency specifies </w:t>
      </w:r>
      <w:r w:rsidRPr="00077DD3">
        <w:t>otherwise.</w:t>
      </w:r>
    </w:p>
    <w:p w14:paraId="04572673" w14:textId="77777777" w:rsidR="00735E1E" w:rsidRPr="00077DD3" w:rsidRDefault="00735E1E" w:rsidP="00735E1E">
      <w:pPr>
        <w:pStyle w:val="FootnoteText"/>
      </w:pPr>
    </w:p>
    <w:p w14:paraId="1E6AB982" w14:textId="2F9EC934" w:rsidR="00735E1E" w:rsidRPr="00077DD3" w:rsidRDefault="00735E1E" w:rsidP="00735E1E">
      <w:pPr>
        <w:suppressAutoHyphens/>
        <w:ind w:left="2160" w:hanging="720"/>
      </w:pPr>
      <w:r w:rsidRPr="00077DD3">
        <w:t>3)</w:t>
      </w:r>
      <w:r w:rsidRPr="00077DD3">
        <w:tab/>
        <w:t>A party must measure daily chlorite samples at the entrance to the distribution system</w:t>
      </w:r>
      <w:r w:rsidR="00E958C3" w:rsidRPr="00077DD3">
        <w:t xml:space="preserve"> as the Agency requires</w:t>
      </w:r>
      <w:r w:rsidRPr="00077DD3">
        <w:t>.</w:t>
      </w:r>
    </w:p>
    <w:p w14:paraId="7F5B7EBF" w14:textId="77777777" w:rsidR="00735E1E" w:rsidRPr="00077DD3" w:rsidRDefault="00735E1E" w:rsidP="00735E1E">
      <w:pPr>
        <w:suppressAutoHyphens/>
        <w:rPr>
          <w:spacing w:val="-2"/>
        </w:rPr>
      </w:pPr>
    </w:p>
    <w:p w14:paraId="741A735F" w14:textId="77777777" w:rsidR="00735E1E" w:rsidRPr="00077DD3" w:rsidRDefault="00735E1E" w:rsidP="00735E1E">
      <w:pPr>
        <w:suppressAutoHyphens/>
        <w:ind w:firstLine="720"/>
        <w:rPr>
          <w:spacing w:val="-2"/>
        </w:rPr>
      </w:pPr>
      <w:r w:rsidRPr="00077DD3">
        <w:rPr>
          <w:spacing w:val="-2"/>
        </w:rPr>
        <w:t>c)</w:t>
      </w:r>
      <w:r w:rsidRPr="00077DD3">
        <w:rPr>
          <w:spacing w:val="-2"/>
        </w:rPr>
        <w:tab/>
        <w:t xml:space="preserve">Disinfectant </w:t>
      </w:r>
      <w:r w:rsidR="00F6396B" w:rsidRPr="00077DD3">
        <w:rPr>
          <w:spacing w:val="-2"/>
        </w:rPr>
        <w:t>Residuals</w:t>
      </w:r>
    </w:p>
    <w:p w14:paraId="35C90BCF" w14:textId="77777777" w:rsidR="00735E1E" w:rsidRPr="00077DD3" w:rsidRDefault="00735E1E" w:rsidP="00735E1E">
      <w:pPr>
        <w:suppressAutoHyphens/>
        <w:rPr>
          <w:spacing w:val="-2"/>
        </w:rPr>
      </w:pPr>
    </w:p>
    <w:p w14:paraId="7CD6C742" w14:textId="203B8820" w:rsidR="00735E1E" w:rsidRPr="00077DD3" w:rsidRDefault="00735E1E" w:rsidP="00735E1E">
      <w:pPr>
        <w:ind w:left="2160" w:hanging="720"/>
        <w:rPr>
          <w:spacing w:val="-2"/>
        </w:rPr>
      </w:pPr>
      <w:r w:rsidRPr="00077DD3">
        <w:rPr>
          <w:spacing w:val="-2"/>
        </w:rPr>
        <w:t>1)</w:t>
      </w:r>
      <w:r w:rsidRPr="00077DD3">
        <w:rPr>
          <w:spacing w:val="-2"/>
        </w:rPr>
        <w:tab/>
      </w:r>
      <w:r w:rsidRPr="00077DD3">
        <w:rPr>
          <w:spacing w:val="-1"/>
        </w:rPr>
        <w:t xml:space="preserve">A supplier </w:t>
      </w:r>
      <w:r w:rsidRPr="00077DD3">
        <w:t xml:space="preserve">must </w:t>
      </w:r>
      <w:r w:rsidRPr="00077DD3">
        <w:rPr>
          <w:spacing w:val="-2"/>
        </w:rPr>
        <w:t xml:space="preserve">measure residual disinfectant concentrations for free chlorine, combined chlorine (chloramines), and chlorine dioxide </w:t>
      </w:r>
      <w:r w:rsidR="00E958C3" w:rsidRPr="00077DD3">
        <w:rPr>
          <w:spacing w:val="-2"/>
        </w:rPr>
        <w:t xml:space="preserve">using </w:t>
      </w:r>
      <w:r w:rsidRPr="00077DD3">
        <w:rPr>
          <w:spacing w:val="-2"/>
        </w:rPr>
        <w:t>the methods in subsections (c)(1)(A) through (c)(1)(D), subject to subsection (c)(1)(E):</w:t>
      </w:r>
    </w:p>
    <w:p w14:paraId="56A71E9E" w14:textId="77777777" w:rsidR="00735E1E" w:rsidRPr="00077DD3" w:rsidRDefault="00735E1E" w:rsidP="00735E1E">
      <w:pPr>
        <w:suppressAutoHyphens/>
        <w:rPr>
          <w:spacing w:val="-2"/>
        </w:rPr>
      </w:pPr>
    </w:p>
    <w:p w14:paraId="644E861D" w14:textId="77777777" w:rsidR="00735E1E" w:rsidRPr="00077DD3" w:rsidRDefault="00735E1E" w:rsidP="00735E1E">
      <w:pPr>
        <w:ind w:left="1440" w:firstLine="720"/>
      </w:pPr>
      <w:r w:rsidRPr="00077DD3">
        <w:t>A)</w:t>
      </w:r>
      <w:r w:rsidRPr="00077DD3">
        <w:tab/>
        <w:t>Free Chlorine</w:t>
      </w:r>
    </w:p>
    <w:p w14:paraId="337BE3E6" w14:textId="77777777" w:rsidR="00735E1E" w:rsidRPr="00077DD3" w:rsidRDefault="00735E1E" w:rsidP="00735E1E"/>
    <w:p w14:paraId="32E2AE78" w14:textId="77777777" w:rsidR="00735E1E" w:rsidRPr="00077DD3" w:rsidRDefault="00735E1E" w:rsidP="00735E1E">
      <w:pPr>
        <w:ind w:left="3600" w:hanging="720"/>
      </w:pPr>
      <w:r w:rsidRPr="00077DD3">
        <w:lastRenderedPageBreak/>
        <w:t>i)</w:t>
      </w:r>
      <w:r w:rsidRPr="00077DD3">
        <w:tab/>
        <w:t xml:space="preserve">Amperometric </w:t>
      </w:r>
      <w:r w:rsidR="00F6396B" w:rsidRPr="00077DD3">
        <w:t>Titration.  ASTM D1253-86, ASTM D1253-96, ASTM D1253-03, ASTM D1253-08, ASTM D1253-14, SM</w:t>
      </w:r>
      <w:r w:rsidRPr="00077DD3">
        <w:t xml:space="preserve"> 4500-Cl D</w:t>
      </w:r>
      <w:r w:rsidR="00F6396B" w:rsidRPr="00077DD3">
        <w:t xml:space="preserve"> (93)</w:t>
      </w:r>
      <w:r w:rsidRPr="00077DD3">
        <w:t xml:space="preserve">, or </w:t>
      </w:r>
      <w:r w:rsidR="00F6396B" w:rsidRPr="00077DD3">
        <w:t>SM 4500- Cl D (00).</w:t>
      </w:r>
    </w:p>
    <w:p w14:paraId="3D4C091C" w14:textId="77777777" w:rsidR="00735E1E" w:rsidRPr="00077DD3" w:rsidRDefault="00735E1E" w:rsidP="00735E1E"/>
    <w:p w14:paraId="29065702" w14:textId="77777777" w:rsidR="00735E1E" w:rsidRPr="00077DD3" w:rsidRDefault="00735E1E" w:rsidP="00F6396B">
      <w:pPr>
        <w:ind w:left="3600" w:hanging="720"/>
      </w:pPr>
      <w:r w:rsidRPr="00077DD3">
        <w:t>ii)</w:t>
      </w:r>
      <w:r w:rsidRPr="00077DD3">
        <w:tab/>
        <w:t xml:space="preserve">DPD </w:t>
      </w:r>
      <w:r w:rsidR="00F6396B" w:rsidRPr="00077DD3">
        <w:t>Ferrous Titration.  SM</w:t>
      </w:r>
      <w:r w:rsidRPr="00077DD3">
        <w:t xml:space="preserve"> 4500-Cl F</w:t>
      </w:r>
      <w:r w:rsidR="00F6396B" w:rsidRPr="00077DD3">
        <w:t xml:space="preserve"> (93) or SM 4500-Cl F (00).</w:t>
      </w:r>
    </w:p>
    <w:p w14:paraId="7344A76A" w14:textId="77777777" w:rsidR="00735E1E" w:rsidRPr="00077DD3" w:rsidRDefault="00735E1E" w:rsidP="00F6396B"/>
    <w:p w14:paraId="2BD7767C" w14:textId="77777777" w:rsidR="00735E1E" w:rsidRPr="00077DD3" w:rsidRDefault="00735E1E" w:rsidP="00A21EB7">
      <w:pPr>
        <w:ind w:left="3600" w:hanging="720"/>
      </w:pPr>
      <w:r w:rsidRPr="00077DD3">
        <w:t>iii)</w:t>
      </w:r>
      <w:r w:rsidRPr="00077DD3">
        <w:tab/>
        <w:t xml:space="preserve">DPD </w:t>
      </w:r>
      <w:r w:rsidR="00A21EB7" w:rsidRPr="00077DD3">
        <w:t>Colorimetric.  Hach 10260 (13), SM</w:t>
      </w:r>
      <w:r w:rsidRPr="00077DD3">
        <w:t xml:space="preserve"> 4500-Cl G </w:t>
      </w:r>
      <w:r w:rsidR="00A21EB7" w:rsidRPr="00077DD3">
        <w:t>(93), or SM 4500-Cl G (00).</w:t>
      </w:r>
    </w:p>
    <w:p w14:paraId="03E938F5" w14:textId="77777777" w:rsidR="00735E1E" w:rsidRPr="00077DD3" w:rsidRDefault="00735E1E" w:rsidP="00A21EB7"/>
    <w:p w14:paraId="253AD48A" w14:textId="77777777" w:rsidR="00735E1E" w:rsidRPr="00077DD3" w:rsidRDefault="00735E1E" w:rsidP="00A21EB7">
      <w:pPr>
        <w:ind w:left="3600" w:hanging="720"/>
      </w:pPr>
      <w:r w:rsidRPr="00077DD3">
        <w:t>iv)</w:t>
      </w:r>
      <w:r w:rsidRPr="00077DD3">
        <w:tab/>
        <w:t>Syringaldazine (FACTS)</w:t>
      </w:r>
      <w:r w:rsidR="00A21EB7" w:rsidRPr="00077DD3">
        <w:t>.  SM</w:t>
      </w:r>
      <w:r w:rsidRPr="00077DD3">
        <w:t xml:space="preserve"> 4500-Cl H</w:t>
      </w:r>
      <w:r w:rsidR="00A21EB7" w:rsidRPr="00077DD3">
        <w:t xml:space="preserve"> (93) or SM 4500-Cl H (00).</w:t>
      </w:r>
    </w:p>
    <w:p w14:paraId="5CF87B30" w14:textId="77777777" w:rsidR="00735E1E" w:rsidRPr="00077DD3" w:rsidRDefault="00735E1E" w:rsidP="00A21EB7"/>
    <w:p w14:paraId="439ABE19" w14:textId="77777777" w:rsidR="00735E1E" w:rsidRPr="00077DD3" w:rsidRDefault="00735E1E" w:rsidP="00A21EB7">
      <w:pPr>
        <w:suppressAutoHyphens/>
        <w:ind w:left="3600" w:hanging="720"/>
      </w:pPr>
      <w:r w:rsidRPr="00077DD3">
        <w:rPr>
          <w:spacing w:val="-2"/>
        </w:rPr>
        <w:t>v)</w:t>
      </w:r>
      <w:r w:rsidRPr="00077DD3">
        <w:rPr>
          <w:spacing w:val="-2"/>
        </w:rPr>
        <w:tab/>
      </w:r>
      <w:r w:rsidRPr="00077DD3">
        <w:t xml:space="preserve">Test </w:t>
      </w:r>
      <w:r w:rsidR="00A21EB7" w:rsidRPr="00077DD3">
        <w:t>Strips.</w:t>
      </w:r>
      <w:r w:rsidRPr="00077DD3">
        <w:t xml:space="preserve">  ITS D99-003</w:t>
      </w:r>
      <w:r w:rsidR="00A21EB7" w:rsidRPr="00077DD3">
        <w:t xml:space="preserve"> (03)</w:t>
      </w:r>
      <w:r w:rsidRPr="00077DD3">
        <w:t xml:space="preserve"> if approved by the Agency </w:t>
      </w:r>
      <w:r w:rsidR="00FD1018" w:rsidRPr="00077DD3">
        <w:t>under</w:t>
      </w:r>
      <w:r w:rsidRPr="00077DD3">
        <w:t xml:space="preserve"> subsection (c)(2)</w:t>
      </w:r>
      <w:r w:rsidR="00A21EB7" w:rsidRPr="00077DD3">
        <w:t>.</w:t>
      </w:r>
    </w:p>
    <w:p w14:paraId="227BA0DF" w14:textId="77777777" w:rsidR="00735E1E" w:rsidRPr="00077DD3" w:rsidRDefault="00735E1E" w:rsidP="00735E1E"/>
    <w:p w14:paraId="7BD7520A" w14:textId="7DF85093" w:rsidR="00735E1E" w:rsidRPr="00077DD3" w:rsidRDefault="00735E1E" w:rsidP="00735E1E">
      <w:pPr>
        <w:suppressAutoHyphens/>
        <w:ind w:left="3600" w:hanging="720"/>
      </w:pPr>
      <w:r w:rsidRPr="00077DD3">
        <w:t>vi)</w:t>
      </w:r>
      <w:r w:rsidRPr="00077DD3">
        <w:tab/>
        <w:t xml:space="preserve">Amperometric </w:t>
      </w:r>
      <w:r w:rsidR="00A21EB7" w:rsidRPr="00077DD3">
        <w:t>Sensor.</w:t>
      </w:r>
      <w:r w:rsidRPr="00077DD3">
        <w:t xml:space="preserve">  Palintest ChloroSense</w:t>
      </w:r>
      <w:r w:rsidR="00A21EB7" w:rsidRPr="00077DD3">
        <w:t xml:space="preserve"> (09)</w:t>
      </w:r>
      <w:r w:rsidR="00E958C3" w:rsidRPr="00077DD3">
        <w:t xml:space="preserve"> or Palintest ChloroSense (20)</w:t>
      </w:r>
      <w:r w:rsidR="00A21EB7" w:rsidRPr="00077DD3">
        <w:t>.</w:t>
      </w:r>
      <w:r w:rsidRPr="00077DD3">
        <w:t xml:space="preserve"> </w:t>
      </w:r>
    </w:p>
    <w:p w14:paraId="0E735155" w14:textId="77777777" w:rsidR="00735E1E" w:rsidRPr="00077DD3" w:rsidRDefault="00735E1E" w:rsidP="00735E1E">
      <w:pPr>
        <w:suppressAutoHyphens/>
      </w:pPr>
    </w:p>
    <w:p w14:paraId="7903DB8E" w14:textId="77777777" w:rsidR="00735E1E" w:rsidRPr="00077DD3" w:rsidRDefault="00735E1E" w:rsidP="00735E1E">
      <w:pPr>
        <w:suppressAutoHyphens/>
        <w:ind w:left="3600" w:hanging="720"/>
      </w:pPr>
      <w:r w:rsidRPr="00077DD3">
        <w:t>vii)</w:t>
      </w:r>
      <w:r w:rsidRPr="00077DD3">
        <w:tab/>
      </w:r>
      <w:r w:rsidR="00A21EB7" w:rsidRPr="00077DD3">
        <w:t>On-Line Chlorine Analyzer.</w:t>
      </w:r>
      <w:r w:rsidRPr="00077DD3">
        <w:t xml:space="preserve">  USEPA 334.0</w:t>
      </w:r>
      <w:r w:rsidR="00A21EB7" w:rsidRPr="00077DD3">
        <w:t xml:space="preserve"> (09).</w:t>
      </w:r>
    </w:p>
    <w:p w14:paraId="240AC0D6" w14:textId="77777777" w:rsidR="00735E1E" w:rsidRPr="00077DD3" w:rsidRDefault="00735E1E" w:rsidP="00735E1E">
      <w:pPr>
        <w:suppressAutoHyphens/>
      </w:pPr>
    </w:p>
    <w:p w14:paraId="4B949B19" w14:textId="77777777" w:rsidR="00293F6E" w:rsidRPr="00077DD3" w:rsidRDefault="00293F6E" w:rsidP="00A21EB7">
      <w:pPr>
        <w:pStyle w:val="FootnoteText"/>
        <w:ind w:left="3600" w:hanging="720"/>
        <w:rPr>
          <w:sz w:val="24"/>
          <w:szCs w:val="24"/>
        </w:rPr>
      </w:pPr>
      <w:r w:rsidRPr="00077DD3">
        <w:rPr>
          <w:sz w:val="24"/>
          <w:szCs w:val="24"/>
        </w:rPr>
        <w:t>viii)</w:t>
      </w:r>
      <w:r w:rsidRPr="00077DD3">
        <w:rPr>
          <w:sz w:val="24"/>
          <w:szCs w:val="24"/>
        </w:rPr>
        <w:tab/>
        <w:t xml:space="preserve">Indenophenol </w:t>
      </w:r>
      <w:r w:rsidR="00A21EB7" w:rsidRPr="00077DD3">
        <w:rPr>
          <w:sz w:val="24"/>
          <w:szCs w:val="24"/>
        </w:rPr>
        <w:t>Colorimetric</w:t>
      </w:r>
      <w:r w:rsidR="00623C4C" w:rsidRPr="00077DD3">
        <w:rPr>
          <w:sz w:val="24"/>
          <w:szCs w:val="24"/>
        </w:rPr>
        <w:t>.</w:t>
      </w:r>
      <w:r w:rsidRPr="00077DD3">
        <w:rPr>
          <w:sz w:val="24"/>
          <w:szCs w:val="24"/>
        </w:rPr>
        <w:t xml:space="preserve">  Hach 10241</w:t>
      </w:r>
      <w:r w:rsidR="00A21EB7" w:rsidRPr="00077DD3">
        <w:rPr>
          <w:sz w:val="24"/>
          <w:szCs w:val="24"/>
        </w:rPr>
        <w:t xml:space="preserve"> (15)</w:t>
      </w:r>
      <w:r w:rsidRPr="00077DD3">
        <w:rPr>
          <w:sz w:val="24"/>
          <w:szCs w:val="24"/>
        </w:rPr>
        <w:t>.</w:t>
      </w:r>
    </w:p>
    <w:p w14:paraId="1F0EE141" w14:textId="77777777" w:rsidR="00735E1E" w:rsidRPr="00077DD3" w:rsidRDefault="00735E1E" w:rsidP="00735E1E"/>
    <w:p w14:paraId="18E445EB" w14:textId="77777777" w:rsidR="00735E1E" w:rsidRPr="00077DD3" w:rsidRDefault="00735E1E" w:rsidP="00735E1E">
      <w:pPr>
        <w:ind w:left="1440" w:firstLine="720"/>
      </w:pPr>
      <w:r w:rsidRPr="00077DD3">
        <w:t>B)</w:t>
      </w:r>
      <w:r w:rsidRPr="00077DD3">
        <w:tab/>
        <w:t>Combined Chlorine</w:t>
      </w:r>
    </w:p>
    <w:p w14:paraId="085B10E8" w14:textId="77777777" w:rsidR="00735E1E" w:rsidRPr="00077DD3" w:rsidRDefault="00735E1E" w:rsidP="00735E1E"/>
    <w:p w14:paraId="28A4412A" w14:textId="77777777" w:rsidR="00735E1E" w:rsidRPr="00077DD3" w:rsidRDefault="00735E1E" w:rsidP="00735E1E">
      <w:pPr>
        <w:ind w:left="3600" w:hanging="720"/>
      </w:pPr>
      <w:r w:rsidRPr="00077DD3">
        <w:t>i)</w:t>
      </w:r>
      <w:r w:rsidRPr="00077DD3">
        <w:tab/>
        <w:t xml:space="preserve">Amperometric </w:t>
      </w:r>
      <w:r w:rsidR="00A21EB7" w:rsidRPr="00077DD3">
        <w:t>Titration.  ASTM D1253-86, ASTM D1253-96, ASTM D1253-03, ASTM D1253-08, or ASTM D1253-14, SM</w:t>
      </w:r>
      <w:r w:rsidRPr="00077DD3">
        <w:t xml:space="preserve"> 4500-Cl D</w:t>
      </w:r>
      <w:r w:rsidR="00A21EB7" w:rsidRPr="00077DD3">
        <w:t xml:space="preserve"> (93), or SM 4500-CL D (00).</w:t>
      </w:r>
    </w:p>
    <w:p w14:paraId="4064BA88" w14:textId="77777777" w:rsidR="00735E1E" w:rsidRPr="00077DD3" w:rsidRDefault="00735E1E" w:rsidP="00735E1E"/>
    <w:p w14:paraId="7354B7D0" w14:textId="77777777" w:rsidR="00735E1E" w:rsidRPr="00077DD3" w:rsidRDefault="00735E1E" w:rsidP="00735E1E">
      <w:pPr>
        <w:ind w:left="3600" w:hanging="720"/>
      </w:pPr>
      <w:r w:rsidRPr="00077DD3">
        <w:t>ii)</w:t>
      </w:r>
      <w:r w:rsidRPr="00077DD3">
        <w:tab/>
        <w:t xml:space="preserve">DPD </w:t>
      </w:r>
      <w:r w:rsidR="00A21EB7" w:rsidRPr="00077DD3">
        <w:t>Ferrous Titration.  SM</w:t>
      </w:r>
      <w:r w:rsidRPr="00077DD3">
        <w:t xml:space="preserve"> 4500-Cl F</w:t>
      </w:r>
      <w:r w:rsidR="00A21EB7" w:rsidRPr="00077DD3">
        <w:t xml:space="preserve"> (93) or SM 4500-Cl F (00).</w:t>
      </w:r>
    </w:p>
    <w:p w14:paraId="141CA08C" w14:textId="77777777" w:rsidR="00735E1E" w:rsidRPr="00077DD3" w:rsidRDefault="00735E1E" w:rsidP="00735E1E"/>
    <w:p w14:paraId="2947E99C" w14:textId="77777777" w:rsidR="00735E1E" w:rsidRPr="00077DD3" w:rsidRDefault="00735E1E" w:rsidP="00735E1E">
      <w:pPr>
        <w:ind w:left="3600" w:hanging="720"/>
      </w:pPr>
      <w:r w:rsidRPr="00077DD3">
        <w:t>iii)</w:t>
      </w:r>
      <w:r w:rsidRPr="00077DD3">
        <w:tab/>
        <w:t xml:space="preserve">DPD </w:t>
      </w:r>
      <w:r w:rsidR="00173DB0" w:rsidRPr="00077DD3">
        <w:t>Colorimetric.  Hach 10260 (13), SM</w:t>
      </w:r>
      <w:r w:rsidRPr="00077DD3">
        <w:t xml:space="preserve"> 4500-Cl G </w:t>
      </w:r>
      <w:r w:rsidR="00173DB0" w:rsidRPr="00077DD3">
        <w:t>(93), or SM 4500-Cl G (00)</w:t>
      </w:r>
      <w:r w:rsidRPr="00077DD3">
        <w:t>.</w:t>
      </w:r>
    </w:p>
    <w:p w14:paraId="46D9DBD7" w14:textId="77777777" w:rsidR="00735E1E" w:rsidRPr="00077DD3" w:rsidRDefault="00735E1E" w:rsidP="00735E1E"/>
    <w:p w14:paraId="2ED39C9A" w14:textId="77777777" w:rsidR="00735E1E" w:rsidRPr="00077DD3" w:rsidRDefault="00735E1E" w:rsidP="00735E1E">
      <w:pPr>
        <w:ind w:left="1440" w:firstLine="720"/>
      </w:pPr>
      <w:r w:rsidRPr="00077DD3">
        <w:t>C)</w:t>
      </w:r>
      <w:r w:rsidRPr="00077DD3">
        <w:tab/>
        <w:t>Total Chlorine</w:t>
      </w:r>
    </w:p>
    <w:p w14:paraId="072B7D17" w14:textId="77777777" w:rsidR="00735E1E" w:rsidRPr="00077DD3" w:rsidRDefault="00735E1E" w:rsidP="00735E1E"/>
    <w:p w14:paraId="2A6A973A" w14:textId="77777777" w:rsidR="00735E1E" w:rsidRPr="00077DD3" w:rsidRDefault="00735E1E" w:rsidP="00735E1E">
      <w:pPr>
        <w:ind w:left="3600" w:hanging="720"/>
      </w:pPr>
      <w:r w:rsidRPr="00077DD3">
        <w:t>i)</w:t>
      </w:r>
      <w:r w:rsidRPr="00077DD3">
        <w:tab/>
        <w:t xml:space="preserve">Amperometric </w:t>
      </w:r>
      <w:r w:rsidR="00173DB0" w:rsidRPr="00077DD3">
        <w:t>Titration</w:t>
      </w:r>
      <w:r w:rsidR="00623C4C" w:rsidRPr="00077DD3">
        <w:t>.</w:t>
      </w:r>
      <w:r w:rsidR="00173DB0" w:rsidRPr="00077DD3">
        <w:t xml:space="preserve">  ASTM D1253-86, ASTM D1253-96, ASTM D1253-03, ASTM D1253-08, or ASTM D1253-14, SM</w:t>
      </w:r>
      <w:r w:rsidRPr="00077DD3">
        <w:t xml:space="preserve"> 4500-Cl D</w:t>
      </w:r>
      <w:r w:rsidR="00173DB0" w:rsidRPr="00077DD3">
        <w:t xml:space="preserve"> (93), or SM 4500-Cl D (00).</w:t>
      </w:r>
    </w:p>
    <w:p w14:paraId="56384491" w14:textId="77777777" w:rsidR="00735E1E" w:rsidRPr="00077DD3" w:rsidRDefault="00735E1E" w:rsidP="00735E1E"/>
    <w:p w14:paraId="47AB46DE" w14:textId="77777777" w:rsidR="00735E1E" w:rsidRPr="00077DD3" w:rsidRDefault="00735E1E" w:rsidP="00735E1E">
      <w:pPr>
        <w:ind w:left="3600" w:hanging="720"/>
      </w:pPr>
      <w:r w:rsidRPr="00077DD3">
        <w:t>ii)</w:t>
      </w:r>
      <w:r w:rsidRPr="00077DD3">
        <w:tab/>
      </w:r>
      <w:r w:rsidR="00173DB0" w:rsidRPr="00077DD3">
        <w:t>Low-Level Amperometric Titration.  SM</w:t>
      </w:r>
      <w:r w:rsidRPr="00077DD3">
        <w:t xml:space="preserve"> 4500-Cl E</w:t>
      </w:r>
      <w:r w:rsidR="00173DB0" w:rsidRPr="00077DD3">
        <w:t xml:space="preserve"> (93) or SM 4500-Cl E (00).</w:t>
      </w:r>
    </w:p>
    <w:p w14:paraId="10CA8479" w14:textId="77777777" w:rsidR="00735E1E" w:rsidRPr="00077DD3" w:rsidRDefault="00735E1E" w:rsidP="00735E1E"/>
    <w:p w14:paraId="4448D6EC" w14:textId="77777777" w:rsidR="00735E1E" w:rsidRPr="00077DD3" w:rsidRDefault="00735E1E" w:rsidP="00735E1E">
      <w:pPr>
        <w:ind w:left="3600" w:hanging="720"/>
      </w:pPr>
      <w:r w:rsidRPr="00077DD3">
        <w:t>iii)</w:t>
      </w:r>
      <w:r w:rsidRPr="00077DD3">
        <w:tab/>
        <w:t xml:space="preserve">DPD </w:t>
      </w:r>
      <w:r w:rsidR="00173DB0" w:rsidRPr="00077DD3">
        <w:t>Ferrous Titration.  SM</w:t>
      </w:r>
      <w:r w:rsidRPr="00077DD3">
        <w:t xml:space="preserve"> 4500-Cl F</w:t>
      </w:r>
      <w:r w:rsidR="00173DB0" w:rsidRPr="00077DD3">
        <w:t xml:space="preserve"> (93) or SM 4500-Cl F (00).</w:t>
      </w:r>
    </w:p>
    <w:p w14:paraId="3969E1B8" w14:textId="77777777" w:rsidR="00735E1E" w:rsidRPr="00077DD3" w:rsidRDefault="00735E1E" w:rsidP="00735E1E"/>
    <w:p w14:paraId="2E051C59" w14:textId="77777777" w:rsidR="00735E1E" w:rsidRPr="00077DD3" w:rsidRDefault="00735E1E" w:rsidP="00735E1E">
      <w:pPr>
        <w:ind w:left="3600" w:hanging="720"/>
      </w:pPr>
      <w:r w:rsidRPr="00077DD3">
        <w:t>iv)</w:t>
      </w:r>
      <w:r w:rsidRPr="00077DD3">
        <w:tab/>
        <w:t xml:space="preserve">DPD </w:t>
      </w:r>
      <w:r w:rsidR="00173DB0" w:rsidRPr="00077DD3">
        <w:t>Colorimetric.  Hach 10260 (13), SM</w:t>
      </w:r>
      <w:r w:rsidRPr="00077DD3">
        <w:t xml:space="preserve"> 4500-Cl G </w:t>
      </w:r>
      <w:r w:rsidR="00173DB0" w:rsidRPr="00077DD3">
        <w:t>(93), or SM 4500-Cl G (00).</w:t>
      </w:r>
    </w:p>
    <w:p w14:paraId="151D4745" w14:textId="77777777" w:rsidR="00735E1E" w:rsidRPr="00077DD3" w:rsidRDefault="00735E1E" w:rsidP="00735E1E"/>
    <w:p w14:paraId="1F43D9BE" w14:textId="77777777" w:rsidR="00735E1E" w:rsidRPr="00077DD3" w:rsidRDefault="00735E1E" w:rsidP="00735E1E">
      <w:pPr>
        <w:ind w:left="3600" w:hanging="720"/>
      </w:pPr>
      <w:r w:rsidRPr="00077DD3">
        <w:t>v)</w:t>
      </w:r>
      <w:r w:rsidRPr="00077DD3">
        <w:tab/>
        <w:t xml:space="preserve">Iodometric </w:t>
      </w:r>
      <w:r w:rsidR="00173DB0" w:rsidRPr="00077DD3">
        <w:t>Electrode.  SM</w:t>
      </w:r>
      <w:r w:rsidRPr="00077DD3">
        <w:t xml:space="preserve"> 4500-Cl I</w:t>
      </w:r>
      <w:r w:rsidR="00173DB0" w:rsidRPr="00077DD3">
        <w:t xml:space="preserve"> (93) or SM 4500-Cl I (00).</w:t>
      </w:r>
    </w:p>
    <w:p w14:paraId="0904FFEE" w14:textId="77777777" w:rsidR="00735E1E" w:rsidRPr="00077DD3" w:rsidRDefault="00735E1E" w:rsidP="00735E1E"/>
    <w:p w14:paraId="1FDAFFE4" w14:textId="6436C67D" w:rsidR="00735E1E" w:rsidRPr="00077DD3" w:rsidRDefault="00735E1E" w:rsidP="00735E1E">
      <w:pPr>
        <w:suppressAutoHyphens/>
        <w:ind w:left="3600" w:hanging="720"/>
      </w:pPr>
      <w:r w:rsidRPr="00077DD3">
        <w:t>vi)</w:t>
      </w:r>
      <w:r w:rsidRPr="00077DD3">
        <w:tab/>
        <w:t xml:space="preserve">Amperometric </w:t>
      </w:r>
      <w:r w:rsidR="00173DB0" w:rsidRPr="00077DD3">
        <w:t>Sensor.</w:t>
      </w:r>
      <w:r w:rsidRPr="00077DD3">
        <w:t xml:space="preserve">  Palintest ChloroSense</w:t>
      </w:r>
      <w:r w:rsidR="00173DB0" w:rsidRPr="00077DD3">
        <w:t xml:space="preserve"> (09)</w:t>
      </w:r>
      <w:r w:rsidR="00E958C3" w:rsidRPr="00077DD3">
        <w:t xml:space="preserve"> or Palintest ChloroSense (20)</w:t>
      </w:r>
      <w:r w:rsidR="00173DB0" w:rsidRPr="00077DD3">
        <w:t>.</w:t>
      </w:r>
    </w:p>
    <w:p w14:paraId="2F978AAC" w14:textId="77777777" w:rsidR="00735E1E" w:rsidRPr="00077DD3" w:rsidRDefault="00735E1E" w:rsidP="00735E1E">
      <w:pPr>
        <w:suppressAutoHyphens/>
      </w:pPr>
    </w:p>
    <w:p w14:paraId="63AFAED7" w14:textId="77777777" w:rsidR="00735E1E" w:rsidRPr="00077DD3" w:rsidRDefault="00735E1E" w:rsidP="00735E1E">
      <w:pPr>
        <w:suppressAutoHyphens/>
        <w:ind w:left="3600" w:hanging="720"/>
      </w:pPr>
      <w:r w:rsidRPr="00077DD3">
        <w:t>vii)</w:t>
      </w:r>
      <w:r w:rsidRPr="00077DD3">
        <w:tab/>
      </w:r>
      <w:r w:rsidR="00173DB0" w:rsidRPr="00077DD3">
        <w:t>On-Line Chlorine Analyzer</w:t>
      </w:r>
      <w:r w:rsidR="00623C4C" w:rsidRPr="00077DD3">
        <w:t>.</w:t>
      </w:r>
      <w:r w:rsidRPr="00077DD3">
        <w:t xml:space="preserve">  USEPA 334.0</w:t>
      </w:r>
      <w:r w:rsidR="00173DB0" w:rsidRPr="00077DD3">
        <w:t xml:space="preserve"> (09)</w:t>
      </w:r>
      <w:r w:rsidRPr="00077DD3">
        <w:t>.</w:t>
      </w:r>
    </w:p>
    <w:p w14:paraId="65D35D72" w14:textId="77777777" w:rsidR="00735E1E" w:rsidRPr="00077DD3" w:rsidRDefault="00735E1E" w:rsidP="00735E1E"/>
    <w:p w14:paraId="78B4DB77" w14:textId="77777777" w:rsidR="00735E1E" w:rsidRPr="00077DD3" w:rsidRDefault="00735E1E" w:rsidP="00735E1E">
      <w:pPr>
        <w:ind w:left="1440" w:firstLine="720"/>
      </w:pPr>
      <w:r w:rsidRPr="00077DD3">
        <w:t>D)</w:t>
      </w:r>
      <w:r w:rsidRPr="00077DD3">
        <w:tab/>
        <w:t>Chlorine Dioxide</w:t>
      </w:r>
    </w:p>
    <w:p w14:paraId="4D546A80" w14:textId="77777777" w:rsidR="00735E1E" w:rsidRPr="00077DD3" w:rsidRDefault="00735E1E" w:rsidP="00735E1E"/>
    <w:p w14:paraId="3A869D85" w14:textId="77777777" w:rsidR="00735E1E" w:rsidRPr="00077DD3" w:rsidRDefault="00735E1E" w:rsidP="00735E1E">
      <w:pPr>
        <w:ind w:left="3600" w:hanging="720"/>
      </w:pPr>
      <w:r w:rsidRPr="00077DD3">
        <w:t>i)</w:t>
      </w:r>
      <w:r w:rsidRPr="00077DD3">
        <w:tab/>
        <w:t>DPD</w:t>
      </w:r>
      <w:r w:rsidR="00173DB0" w:rsidRPr="00077DD3">
        <w:t>.  SM</w:t>
      </w:r>
      <w:r w:rsidRPr="00077DD3">
        <w:t xml:space="preserve"> 4500-ClO</w:t>
      </w:r>
      <w:r w:rsidRPr="00077DD3">
        <w:rPr>
          <w:vertAlign w:val="subscript"/>
        </w:rPr>
        <w:t>2</w:t>
      </w:r>
      <w:r w:rsidRPr="00077DD3">
        <w:t xml:space="preserve"> D</w:t>
      </w:r>
      <w:r w:rsidR="00173DB0" w:rsidRPr="00077DD3">
        <w:t xml:space="preserve"> (93) or SM 4500-ClO</w:t>
      </w:r>
      <w:r w:rsidR="00173DB0" w:rsidRPr="00077DD3">
        <w:rPr>
          <w:vertAlign w:val="subscript"/>
        </w:rPr>
        <w:t>2</w:t>
      </w:r>
      <w:r w:rsidR="00173DB0" w:rsidRPr="00077DD3">
        <w:t xml:space="preserve"> D (00).</w:t>
      </w:r>
    </w:p>
    <w:p w14:paraId="5955DC2B" w14:textId="77777777" w:rsidR="00735E1E" w:rsidRPr="00077DD3" w:rsidRDefault="00735E1E" w:rsidP="00735E1E"/>
    <w:p w14:paraId="4DEC4A31" w14:textId="77777777" w:rsidR="00735E1E" w:rsidRPr="00077DD3" w:rsidRDefault="00735E1E" w:rsidP="00735E1E">
      <w:pPr>
        <w:ind w:left="3600" w:hanging="720"/>
      </w:pPr>
      <w:r w:rsidRPr="00077DD3">
        <w:t>ii)</w:t>
      </w:r>
      <w:r w:rsidRPr="00077DD3">
        <w:tab/>
        <w:t>Amperometric Method II</w:t>
      </w:r>
      <w:r w:rsidR="00173DB0" w:rsidRPr="00077DD3">
        <w:t>.  SM</w:t>
      </w:r>
      <w:r w:rsidRPr="00077DD3">
        <w:t xml:space="preserve"> 4500-ClO</w:t>
      </w:r>
      <w:r w:rsidRPr="00077DD3">
        <w:rPr>
          <w:vertAlign w:val="subscript"/>
        </w:rPr>
        <w:t>2</w:t>
      </w:r>
      <w:r w:rsidRPr="00077DD3">
        <w:t xml:space="preserve"> E</w:t>
      </w:r>
      <w:r w:rsidR="00173DB0" w:rsidRPr="00077DD3">
        <w:t xml:space="preserve"> (93) or SM 4500-ClO</w:t>
      </w:r>
      <w:r w:rsidR="00173DB0" w:rsidRPr="00077DD3">
        <w:rPr>
          <w:vertAlign w:val="subscript"/>
        </w:rPr>
        <w:t>2</w:t>
      </w:r>
      <w:r w:rsidR="00173DB0" w:rsidRPr="00077DD3">
        <w:t xml:space="preserve"> E (00).</w:t>
      </w:r>
    </w:p>
    <w:p w14:paraId="7CE71B34" w14:textId="77777777" w:rsidR="00735E1E" w:rsidRPr="00077DD3" w:rsidRDefault="00735E1E" w:rsidP="00735E1E"/>
    <w:p w14:paraId="490B9F30" w14:textId="7B476026" w:rsidR="00735E1E" w:rsidRPr="00077DD3" w:rsidRDefault="00735E1E" w:rsidP="00E958C3">
      <w:pPr>
        <w:ind w:left="3600" w:hanging="720"/>
      </w:pPr>
      <w:r w:rsidRPr="00077DD3">
        <w:t>iii)</w:t>
      </w:r>
      <w:r w:rsidRPr="00077DD3">
        <w:tab/>
        <w:t xml:space="preserve">Amperometric </w:t>
      </w:r>
      <w:r w:rsidR="00833422" w:rsidRPr="00077DD3">
        <w:t>Sensor</w:t>
      </w:r>
      <w:r w:rsidR="00623C4C" w:rsidRPr="00077DD3">
        <w:t>.</w:t>
      </w:r>
      <w:r w:rsidRPr="00077DD3">
        <w:t xml:space="preserve">  </w:t>
      </w:r>
      <w:r w:rsidR="00E958C3" w:rsidRPr="00077DD3">
        <w:t xml:space="preserve">Palintest </w:t>
      </w:r>
      <w:r w:rsidRPr="00077DD3">
        <w:t xml:space="preserve">ChlordioX Plus </w:t>
      </w:r>
      <w:r w:rsidR="00833422" w:rsidRPr="00077DD3">
        <w:t>(13)</w:t>
      </w:r>
      <w:r w:rsidR="00E958C3" w:rsidRPr="00077DD3">
        <w:t xml:space="preserve"> or Palintest Ch</w:t>
      </w:r>
      <w:r w:rsidR="00170DC9">
        <w:t xml:space="preserve">lordioX Plus </w:t>
      </w:r>
      <w:r w:rsidR="00E958C3" w:rsidRPr="00077DD3">
        <w:t>(20)</w:t>
      </w:r>
      <w:r w:rsidR="00833422" w:rsidRPr="00077DD3">
        <w:t>.</w:t>
      </w:r>
    </w:p>
    <w:p w14:paraId="5DE6D3AB" w14:textId="77777777" w:rsidR="00735E1E" w:rsidRPr="00077DD3" w:rsidRDefault="00735E1E" w:rsidP="00735E1E"/>
    <w:p w14:paraId="7B534226" w14:textId="77777777" w:rsidR="00735E1E" w:rsidRPr="00077DD3" w:rsidRDefault="00735E1E" w:rsidP="00735E1E">
      <w:pPr>
        <w:ind w:left="3600" w:hanging="720"/>
      </w:pPr>
      <w:r w:rsidRPr="00077DD3">
        <w:t>iv)</w:t>
      </w:r>
      <w:r w:rsidRPr="00077DD3">
        <w:tab/>
        <w:t xml:space="preserve">Lissamine Green </w:t>
      </w:r>
      <w:r w:rsidR="00833422" w:rsidRPr="00077DD3">
        <w:t>Spectrophotometric.</w:t>
      </w:r>
      <w:r w:rsidRPr="00077DD3">
        <w:t xml:space="preserve"> </w:t>
      </w:r>
      <w:r w:rsidR="00833422" w:rsidRPr="00077DD3">
        <w:t xml:space="preserve"> </w:t>
      </w:r>
      <w:r w:rsidRPr="00077DD3">
        <w:t xml:space="preserve">USEPA 327.0 </w:t>
      </w:r>
      <w:r w:rsidR="00833422" w:rsidRPr="00077DD3">
        <w:t>(05)</w:t>
      </w:r>
      <w:r w:rsidRPr="00077DD3">
        <w:t>.</w:t>
      </w:r>
    </w:p>
    <w:p w14:paraId="441DB5BF" w14:textId="77777777" w:rsidR="00735E1E" w:rsidRPr="00077DD3" w:rsidRDefault="00735E1E" w:rsidP="00735E1E"/>
    <w:p w14:paraId="42D249A9" w14:textId="6AA4DD00" w:rsidR="00735E1E" w:rsidRPr="00077DD3" w:rsidRDefault="00735E1E" w:rsidP="00735E1E">
      <w:pPr>
        <w:ind w:left="2880" w:hanging="720"/>
      </w:pPr>
      <w:r w:rsidRPr="00077DD3">
        <w:t>E)</w:t>
      </w:r>
      <w:r w:rsidRPr="00077DD3">
        <w:tab/>
      </w:r>
      <w:r w:rsidR="00E958C3" w:rsidRPr="00077DD3">
        <w:t xml:space="preserve">USEPA approved these </w:t>
      </w:r>
      <w:r w:rsidRPr="00077DD3">
        <w:t>methods for measuring the specified disinfectant residual.  The supplier may measure free chlorine or total chlorine for the chlorine MRDL and combined chlorine</w:t>
      </w:r>
      <w:r w:rsidR="00E958C3" w:rsidRPr="00077DD3">
        <w:t>. The supplier may measure</w:t>
      </w:r>
      <w:r w:rsidRPr="00077DD3">
        <w:t xml:space="preserve"> total chlorine for the chloramine MRDL.</w:t>
      </w:r>
    </w:p>
    <w:p w14:paraId="1860BA1B" w14:textId="77777777" w:rsidR="00735E1E" w:rsidRPr="00077DD3" w:rsidRDefault="00735E1E" w:rsidP="00735E1E">
      <w:pPr>
        <w:pStyle w:val="FootnoteText"/>
        <w:rPr>
          <w:sz w:val="24"/>
          <w:szCs w:val="24"/>
        </w:rPr>
      </w:pPr>
    </w:p>
    <w:p w14:paraId="51D04BE4" w14:textId="51BF2B15" w:rsidR="00735E1E" w:rsidRPr="00077DD3" w:rsidRDefault="00735E1E" w:rsidP="00735E1E">
      <w:pPr>
        <w:suppressAutoHyphens/>
        <w:ind w:left="2160" w:hanging="720"/>
      </w:pPr>
      <w:r w:rsidRPr="00077DD3">
        <w:rPr>
          <w:spacing w:val="-2"/>
        </w:rPr>
        <w:t>2)</w:t>
      </w:r>
      <w:r w:rsidRPr="00077DD3">
        <w:rPr>
          <w:spacing w:val="-2"/>
        </w:rPr>
        <w:tab/>
        <w:t xml:space="preserve">Alternative </w:t>
      </w:r>
      <w:r w:rsidR="00833422" w:rsidRPr="00077DD3">
        <w:rPr>
          <w:spacing w:val="-2"/>
        </w:rPr>
        <w:t>Methods Available Only</w:t>
      </w:r>
      <w:r w:rsidRPr="00077DD3">
        <w:rPr>
          <w:spacing w:val="-2"/>
        </w:rPr>
        <w:t xml:space="preserve"> upon </w:t>
      </w:r>
      <w:r w:rsidR="00833422" w:rsidRPr="00077DD3">
        <w:rPr>
          <w:spacing w:val="-2"/>
        </w:rPr>
        <w:t xml:space="preserve">Specific </w:t>
      </w:r>
      <w:r w:rsidR="00E958C3" w:rsidRPr="00077DD3">
        <w:rPr>
          <w:spacing w:val="-2"/>
        </w:rPr>
        <w:t xml:space="preserve">Agency </w:t>
      </w:r>
      <w:r w:rsidR="00833422" w:rsidRPr="00077DD3">
        <w:rPr>
          <w:spacing w:val="-2"/>
        </w:rPr>
        <w:t>Approval</w:t>
      </w:r>
    </w:p>
    <w:p w14:paraId="3EFC3881" w14:textId="77777777" w:rsidR="00735E1E" w:rsidRPr="00077DD3" w:rsidRDefault="00735E1E" w:rsidP="00735E1E"/>
    <w:p w14:paraId="6D107C0F" w14:textId="77777777" w:rsidR="00735E1E" w:rsidRPr="00077DD3" w:rsidRDefault="00735E1E" w:rsidP="00735E1E">
      <w:pPr>
        <w:suppressAutoHyphens/>
        <w:ind w:left="2880" w:hanging="720"/>
      </w:pPr>
      <w:r w:rsidRPr="00077DD3">
        <w:t>A)</w:t>
      </w:r>
      <w:r w:rsidRPr="00077DD3">
        <w:tab/>
        <w:t xml:space="preserve">Test </w:t>
      </w:r>
      <w:r w:rsidR="00833422" w:rsidRPr="00077DD3">
        <w:t>Strips.</w:t>
      </w:r>
      <w:r w:rsidRPr="00077DD3">
        <w:t xml:space="preserve">  ITS Method D99-003</w:t>
      </w:r>
      <w:r w:rsidR="00833422" w:rsidRPr="00077DD3">
        <w:t xml:space="preserve"> (03)</w:t>
      </w:r>
      <w:r w:rsidRPr="00077DD3">
        <w:t>.</w:t>
      </w:r>
    </w:p>
    <w:p w14:paraId="2C744B6E" w14:textId="77777777" w:rsidR="00735E1E" w:rsidRPr="00077DD3" w:rsidRDefault="00735E1E" w:rsidP="00735E1E"/>
    <w:p w14:paraId="047E77BB" w14:textId="7820581A" w:rsidR="00735E1E" w:rsidRPr="00077DD3" w:rsidRDefault="00735E1E" w:rsidP="00735E1E">
      <w:pPr>
        <w:suppressAutoHyphens/>
        <w:ind w:left="2880"/>
      </w:pPr>
      <w:r w:rsidRPr="00077DD3">
        <w:t xml:space="preserve">BOARD NOTE:  USEPA added ITS Method D99-003 </w:t>
      </w:r>
      <w:r w:rsidR="00161A1B" w:rsidRPr="00077DD3">
        <w:t xml:space="preserve">(03) </w:t>
      </w:r>
      <w:r w:rsidRPr="00077DD3">
        <w:t xml:space="preserve">as an approved alternative method, contingent upon specific </w:t>
      </w:r>
      <w:r w:rsidR="00161A1B" w:rsidRPr="00077DD3">
        <w:t>State</w:t>
      </w:r>
      <w:r w:rsidRPr="00077DD3">
        <w:t xml:space="preserve"> approval.  The Agency </w:t>
      </w:r>
      <w:r w:rsidR="00E958C3" w:rsidRPr="00077DD3">
        <w:t xml:space="preserve">may issue a SEP approving this method </w:t>
      </w:r>
      <w:r w:rsidRPr="00077DD3">
        <w:t>on a case-by-case basis.</w:t>
      </w:r>
    </w:p>
    <w:p w14:paraId="02C40054" w14:textId="77777777" w:rsidR="00735E1E" w:rsidRPr="00077DD3" w:rsidRDefault="00735E1E" w:rsidP="00735E1E"/>
    <w:p w14:paraId="344D3D41" w14:textId="446C901A" w:rsidR="00735E1E" w:rsidRPr="00077DD3" w:rsidRDefault="00735E1E" w:rsidP="00735E1E">
      <w:pPr>
        <w:suppressAutoHyphens/>
        <w:ind w:left="2880" w:hanging="720"/>
        <w:rPr>
          <w:spacing w:val="-2"/>
        </w:rPr>
      </w:pPr>
      <w:r w:rsidRPr="00077DD3">
        <w:rPr>
          <w:spacing w:val="-2"/>
        </w:rPr>
        <w:t>B)</w:t>
      </w:r>
      <w:r w:rsidRPr="00077DD3">
        <w:rPr>
          <w:spacing w:val="-2"/>
        </w:rPr>
        <w:tab/>
        <w:t>If the Agency</w:t>
      </w:r>
      <w:r w:rsidR="00E958C3" w:rsidRPr="00077DD3">
        <w:rPr>
          <w:spacing w:val="-2"/>
        </w:rPr>
        <w:t xml:space="preserve"> approves in</w:t>
      </w:r>
      <w:r w:rsidRPr="00077DD3">
        <w:rPr>
          <w:spacing w:val="-2"/>
        </w:rPr>
        <w:t xml:space="preserve"> </w:t>
      </w:r>
      <w:r w:rsidR="002A1685" w:rsidRPr="00077DD3">
        <w:rPr>
          <w:spacing w:val="-2"/>
        </w:rPr>
        <w:t>a</w:t>
      </w:r>
      <w:r w:rsidRPr="00077DD3">
        <w:rPr>
          <w:spacing w:val="-2"/>
        </w:rPr>
        <w:t xml:space="preserve"> SEP, a supplier may also measure residual disinfectant concentrations for chlorine, chloramines, and chlorine dioxide using DPD colorimetric test kits.</w:t>
      </w:r>
    </w:p>
    <w:p w14:paraId="1233BCF0" w14:textId="77777777" w:rsidR="00735E1E" w:rsidRPr="00077DD3" w:rsidRDefault="00735E1E" w:rsidP="00735E1E">
      <w:pPr>
        <w:suppressAutoHyphens/>
        <w:rPr>
          <w:spacing w:val="-2"/>
        </w:rPr>
      </w:pPr>
    </w:p>
    <w:p w14:paraId="65E3F0E4" w14:textId="3D9B239B" w:rsidR="00735E1E" w:rsidRPr="00077DD3" w:rsidRDefault="00735E1E" w:rsidP="00735E1E">
      <w:pPr>
        <w:suppressAutoHyphens/>
        <w:ind w:left="2160" w:hanging="720"/>
        <w:rPr>
          <w:spacing w:val="-2"/>
        </w:rPr>
      </w:pPr>
      <w:r w:rsidRPr="00077DD3">
        <w:rPr>
          <w:spacing w:val="-2"/>
        </w:rPr>
        <w:t>3)</w:t>
      </w:r>
      <w:r w:rsidRPr="00077DD3">
        <w:rPr>
          <w:spacing w:val="-2"/>
        </w:rPr>
        <w:tab/>
      </w:r>
      <w:r w:rsidR="00E958C3" w:rsidRPr="00077DD3">
        <w:rPr>
          <w:spacing w:val="-2"/>
        </w:rPr>
        <w:t xml:space="preserve">An Agency-approved </w:t>
      </w:r>
      <w:r w:rsidRPr="00077DD3">
        <w:rPr>
          <w:spacing w:val="-2"/>
        </w:rPr>
        <w:t xml:space="preserve">party </w:t>
      </w:r>
      <w:r w:rsidRPr="00077DD3">
        <w:t xml:space="preserve">must </w:t>
      </w:r>
      <w:r w:rsidRPr="00077DD3">
        <w:rPr>
          <w:spacing w:val="-2"/>
        </w:rPr>
        <w:t>measure residual disinfectant concentration.</w:t>
      </w:r>
    </w:p>
    <w:p w14:paraId="749D5363" w14:textId="77777777" w:rsidR="00735E1E" w:rsidRPr="00077DD3" w:rsidRDefault="00735E1E" w:rsidP="00735E1E">
      <w:pPr>
        <w:suppressAutoHyphens/>
      </w:pPr>
    </w:p>
    <w:p w14:paraId="5294E0C5" w14:textId="24F1D303" w:rsidR="00735E1E" w:rsidRPr="00077DD3" w:rsidRDefault="00735E1E" w:rsidP="00735E1E">
      <w:pPr>
        <w:suppressAutoHyphens/>
        <w:ind w:left="1440" w:hanging="720"/>
        <w:rPr>
          <w:spacing w:val="-2"/>
        </w:rPr>
      </w:pPr>
      <w:r w:rsidRPr="00077DD3">
        <w:rPr>
          <w:spacing w:val="-2"/>
        </w:rPr>
        <w:lastRenderedPageBreak/>
        <w:t>d)</w:t>
      </w:r>
      <w:r w:rsidRPr="00077DD3">
        <w:rPr>
          <w:spacing w:val="-2"/>
        </w:rPr>
        <w:tab/>
      </w:r>
      <w:r w:rsidRPr="00077DD3">
        <w:rPr>
          <w:spacing w:val="-1"/>
        </w:rPr>
        <w:t xml:space="preserve">A supplier </w:t>
      </w:r>
      <w:r w:rsidR="00E958C3" w:rsidRPr="00077DD3">
        <w:rPr>
          <w:spacing w:val="-1"/>
        </w:rPr>
        <w:t xml:space="preserve">that must </w:t>
      </w:r>
      <w:r w:rsidRPr="00077DD3">
        <w:rPr>
          <w:spacing w:val="-2"/>
        </w:rPr>
        <w:t xml:space="preserve">analyze parameters not included in subsections (b) and (c) </w:t>
      </w:r>
      <w:r w:rsidRPr="00077DD3">
        <w:t xml:space="preserve">must </w:t>
      </w:r>
      <w:r w:rsidRPr="00077DD3">
        <w:rPr>
          <w:spacing w:val="-2"/>
        </w:rPr>
        <w:t xml:space="preserve">use the methods </w:t>
      </w:r>
      <w:r w:rsidR="00161A1B" w:rsidRPr="00077DD3">
        <w:rPr>
          <w:spacing w:val="-2"/>
        </w:rPr>
        <w:t>in this subsection (d)</w:t>
      </w:r>
      <w:r w:rsidRPr="00077DD3">
        <w:rPr>
          <w:spacing w:val="-2"/>
        </w:rPr>
        <w:t xml:space="preserve">.  </w:t>
      </w:r>
      <w:r w:rsidR="00E958C3" w:rsidRPr="00077DD3">
        <w:rPr>
          <w:spacing w:val="-2"/>
        </w:rPr>
        <w:t xml:space="preserve">An Agency-approved </w:t>
      </w:r>
      <w:r w:rsidRPr="00077DD3">
        <w:rPr>
          <w:spacing w:val="-2"/>
        </w:rPr>
        <w:t xml:space="preserve">party </w:t>
      </w:r>
      <w:r w:rsidRPr="00077DD3">
        <w:t xml:space="preserve">must </w:t>
      </w:r>
      <w:r w:rsidRPr="00077DD3">
        <w:rPr>
          <w:spacing w:val="-2"/>
        </w:rPr>
        <w:t xml:space="preserve">measure </w:t>
      </w:r>
      <w:r w:rsidR="00E958C3" w:rsidRPr="00077DD3">
        <w:rPr>
          <w:spacing w:val="-2"/>
        </w:rPr>
        <w:t xml:space="preserve">certain </w:t>
      </w:r>
      <w:r w:rsidRPr="00077DD3">
        <w:rPr>
          <w:spacing w:val="-2"/>
        </w:rPr>
        <w:t>parameters</w:t>
      </w:r>
      <w:r w:rsidRPr="00077DD3">
        <w:t>:</w:t>
      </w:r>
    </w:p>
    <w:p w14:paraId="347FBD4F" w14:textId="77777777" w:rsidR="00735E1E" w:rsidRPr="00077DD3" w:rsidRDefault="00735E1E" w:rsidP="00735E1E">
      <w:pPr>
        <w:suppressAutoHyphens/>
        <w:rPr>
          <w:spacing w:val="-2"/>
        </w:rPr>
      </w:pPr>
    </w:p>
    <w:p w14:paraId="238E4E14" w14:textId="5F070DBC" w:rsidR="00735E1E" w:rsidRPr="00077DD3" w:rsidRDefault="00735E1E" w:rsidP="00735E1E">
      <w:pPr>
        <w:suppressAutoHyphens/>
        <w:ind w:left="2160" w:hanging="720"/>
        <w:rPr>
          <w:spacing w:val="-2"/>
        </w:rPr>
      </w:pPr>
      <w:r w:rsidRPr="00077DD3">
        <w:rPr>
          <w:spacing w:val="-2"/>
        </w:rPr>
        <w:t>1)</w:t>
      </w:r>
      <w:r w:rsidRPr="00077DD3">
        <w:rPr>
          <w:spacing w:val="-2"/>
        </w:rPr>
        <w:tab/>
        <w:t>Alkalinity.  All methods in Section 611.611(a)(21) for alkalinity.</w:t>
      </w:r>
    </w:p>
    <w:p w14:paraId="25560898" w14:textId="77777777" w:rsidR="00735E1E" w:rsidRPr="00077DD3" w:rsidRDefault="00735E1E" w:rsidP="00735E1E">
      <w:pPr>
        <w:suppressAutoHyphens/>
        <w:rPr>
          <w:spacing w:val="-2"/>
        </w:rPr>
      </w:pPr>
    </w:p>
    <w:p w14:paraId="709472F4" w14:textId="77777777" w:rsidR="00735E1E" w:rsidRPr="00077DD3" w:rsidRDefault="00735E1E" w:rsidP="00735E1E">
      <w:pPr>
        <w:suppressAutoHyphens/>
        <w:ind w:left="2160" w:hanging="720"/>
        <w:rPr>
          <w:spacing w:val="-2"/>
        </w:rPr>
      </w:pPr>
      <w:r w:rsidRPr="00077DD3">
        <w:rPr>
          <w:spacing w:val="-2"/>
        </w:rPr>
        <w:t>2)</w:t>
      </w:r>
      <w:r w:rsidRPr="00077DD3">
        <w:rPr>
          <w:spacing w:val="-2"/>
        </w:rPr>
        <w:tab/>
        <w:t>Bromide</w:t>
      </w:r>
      <w:r w:rsidR="00161A1B" w:rsidRPr="00077DD3">
        <w:rPr>
          <w:spacing w:val="-2"/>
        </w:rPr>
        <w:t xml:space="preserve">.  Ion Chromatography.  </w:t>
      </w:r>
      <w:bookmarkStart w:id="1" w:name="_Hlk12963821"/>
      <w:r w:rsidR="00161A1B" w:rsidRPr="00077DD3">
        <w:rPr>
          <w:spacing w:val="-2"/>
        </w:rPr>
        <w:t>ASTM D6581-00, USEPA 300.0 (93), USEPA 300.1 (97), USEPA 317.0 (01), or USEPA 326.0 (02)</w:t>
      </w:r>
      <w:bookmarkEnd w:id="1"/>
      <w:r w:rsidR="00161A1B" w:rsidRPr="00077DD3">
        <w:rPr>
          <w:spacing w:val="-2"/>
        </w:rPr>
        <w:t>.</w:t>
      </w:r>
    </w:p>
    <w:p w14:paraId="0A0ADC47" w14:textId="77777777" w:rsidR="00735E1E" w:rsidRPr="00077DD3" w:rsidRDefault="00735E1E" w:rsidP="00735E1E"/>
    <w:p w14:paraId="5DB136FB" w14:textId="18943EA0" w:rsidR="00735E1E" w:rsidRPr="00077DD3" w:rsidRDefault="00735E1E" w:rsidP="00735E1E">
      <w:pPr>
        <w:suppressAutoHyphens/>
        <w:ind w:left="2160" w:hanging="720"/>
        <w:rPr>
          <w:spacing w:val="-2"/>
        </w:rPr>
      </w:pPr>
      <w:r w:rsidRPr="00077DD3">
        <w:rPr>
          <w:spacing w:val="-2"/>
        </w:rPr>
        <w:t>3)</w:t>
      </w:r>
      <w:r w:rsidRPr="00077DD3">
        <w:rPr>
          <w:spacing w:val="-2"/>
        </w:rPr>
        <w:tab/>
        <w:t xml:space="preserve">Total Organic Carbon (TOC), by any of the methods in subsection </w:t>
      </w:r>
      <w:r w:rsidR="00161A1B" w:rsidRPr="00077DD3">
        <w:rPr>
          <w:spacing w:val="-2"/>
        </w:rPr>
        <w:t>(d)(3)(A)</w:t>
      </w:r>
      <w:r w:rsidRPr="00077DD3">
        <w:rPr>
          <w:spacing w:val="-2"/>
        </w:rPr>
        <w:t xml:space="preserve">, subject to subsection </w:t>
      </w:r>
      <w:r w:rsidR="00161A1B" w:rsidRPr="00077DD3">
        <w:rPr>
          <w:spacing w:val="-2"/>
        </w:rPr>
        <w:t>(d)(3)(B).</w:t>
      </w:r>
    </w:p>
    <w:p w14:paraId="729714F2" w14:textId="77777777" w:rsidR="00735E1E" w:rsidRPr="00077DD3" w:rsidRDefault="00735E1E" w:rsidP="00735E1E">
      <w:pPr>
        <w:suppressAutoHyphens/>
        <w:rPr>
          <w:spacing w:val="-2"/>
        </w:rPr>
      </w:pPr>
    </w:p>
    <w:p w14:paraId="290B78FC" w14:textId="77777777" w:rsidR="00735E1E" w:rsidRPr="00077DD3" w:rsidRDefault="00735E1E" w:rsidP="00735E1E">
      <w:pPr>
        <w:ind w:left="2880" w:hanging="720"/>
      </w:pPr>
      <w:r w:rsidRPr="00077DD3">
        <w:t>A)</w:t>
      </w:r>
      <w:r w:rsidRPr="00077DD3">
        <w:tab/>
      </w:r>
      <w:r w:rsidR="00161A1B" w:rsidRPr="00077DD3">
        <w:t>Analytical Methods</w:t>
      </w:r>
    </w:p>
    <w:p w14:paraId="382D12C5" w14:textId="77777777" w:rsidR="00735E1E" w:rsidRPr="00077DD3" w:rsidRDefault="00735E1E" w:rsidP="00735E1E"/>
    <w:p w14:paraId="3435E463" w14:textId="77777777" w:rsidR="00735E1E" w:rsidRPr="00077DD3" w:rsidRDefault="00735E1E" w:rsidP="00735E1E">
      <w:pPr>
        <w:ind w:left="3600" w:hanging="720"/>
      </w:pPr>
      <w:r w:rsidRPr="00077DD3">
        <w:t>i)</w:t>
      </w:r>
      <w:r w:rsidRPr="00077DD3">
        <w:tab/>
      </w:r>
      <w:r w:rsidR="00161A1B" w:rsidRPr="00077DD3">
        <w:t>High-Temperature Combustion.  SM</w:t>
      </w:r>
      <w:r w:rsidRPr="00077DD3">
        <w:t xml:space="preserve"> 5310 B</w:t>
      </w:r>
      <w:r w:rsidR="00161A1B" w:rsidRPr="00077DD3">
        <w:t xml:space="preserve"> (92), SM 5310 B (96), SM 5310 B (00), SM 5310 B (14), USEPA 415.3 (05),</w:t>
      </w:r>
      <w:r w:rsidRPr="00077DD3">
        <w:t xml:space="preserve"> or</w:t>
      </w:r>
      <w:r w:rsidR="00161A1B" w:rsidRPr="00077DD3">
        <w:t xml:space="preserve"> USEPA 415.3 (09).</w:t>
      </w:r>
    </w:p>
    <w:p w14:paraId="1287751F" w14:textId="77777777" w:rsidR="00735E1E" w:rsidRPr="00077DD3" w:rsidRDefault="00735E1E" w:rsidP="00735E1E"/>
    <w:p w14:paraId="71A4E0DA" w14:textId="77777777" w:rsidR="00735E1E" w:rsidRPr="00077DD3" w:rsidRDefault="00735E1E" w:rsidP="00735E1E">
      <w:pPr>
        <w:ind w:left="3600" w:hanging="720"/>
      </w:pPr>
      <w:r w:rsidRPr="00077DD3">
        <w:t>ii)</w:t>
      </w:r>
      <w:r w:rsidRPr="00077DD3">
        <w:tab/>
      </w:r>
      <w:r w:rsidR="00161A1B" w:rsidRPr="00077DD3">
        <w:t>Persulfate-Ultraviolet or Heated-Persulfate Oxidation.  Hach 10267 (15)</w:t>
      </w:r>
      <w:r w:rsidR="00623C4C" w:rsidRPr="00077DD3">
        <w:t>,</w:t>
      </w:r>
      <w:r w:rsidR="00161A1B" w:rsidRPr="00077DD3">
        <w:t xml:space="preserve"> SM 5310 C (92), SM 5310 C (96), SM 5310 C (00), SM 5310 C (14), </w:t>
      </w:r>
      <w:r w:rsidR="00576F96" w:rsidRPr="00077DD3">
        <w:t xml:space="preserve">USEPA 415.3 </w:t>
      </w:r>
      <w:r w:rsidR="003C6212" w:rsidRPr="00077DD3">
        <w:t>(05)</w:t>
      </w:r>
      <w:r w:rsidR="00E62584" w:rsidRPr="00077DD3">
        <w:t>,</w:t>
      </w:r>
      <w:r w:rsidR="00576F96" w:rsidRPr="00077DD3">
        <w:t xml:space="preserve"> or </w:t>
      </w:r>
      <w:r w:rsidRPr="00077DD3">
        <w:t xml:space="preserve">USEPA 415.3 </w:t>
      </w:r>
      <w:r w:rsidR="003C6212" w:rsidRPr="00077DD3">
        <w:t>(09)</w:t>
      </w:r>
      <w:r w:rsidRPr="00077DD3">
        <w:t>.</w:t>
      </w:r>
    </w:p>
    <w:p w14:paraId="5D530D0B" w14:textId="77777777" w:rsidR="00735E1E" w:rsidRPr="00077DD3" w:rsidRDefault="00735E1E" w:rsidP="00735E1E"/>
    <w:p w14:paraId="562856F5" w14:textId="77777777" w:rsidR="00735E1E" w:rsidRPr="00077DD3" w:rsidRDefault="003C6212" w:rsidP="003C6212">
      <w:pPr>
        <w:suppressAutoHyphens/>
        <w:ind w:left="3600" w:hanging="720"/>
      </w:pPr>
      <w:r w:rsidRPr="00077DD3">
        <w:t>iii</w:t>
      </w:r>
      <w:r w:rsidR="00735E1E" w:rsidRPr="00077DD3">
        <w:t>)</w:t>
      </w:r>
      <w:r w:rsidR="00735E1E" w:rsidRPr="00077DD3">
        <w:tab/>
        <w:t xml:space="preserve">Wet </w:t>
      </w:r>
      <w:r w:rsidRPr="00077DD3">
        <w:t>Oxidation Method.  SM 5310 D (92), SM 5310 D (96), SM 5310 D (00), SM 5310 D (14), USEPA 415.3 (05), or USEPA 415.3 (09).</w:t>
      </w:r>
    </w:p>
    <w:p w14:paraId="649CC76C" w14:textId="77777777" w:rsidR="00735E1E" w:rsidRPr="00077DD3" w:rsidRDefault="00735E1E" w:rsidP="00735E1E"/>
    <w:p w14:paraId="6D9B72F1" w14:textId="77777777" w:rsidR="00735E1E" w:rsidRPr="00077DD3" w:rsidRDefault="003C6212" w:rsidP="003C6212">
      <w:pPr>
        <w:ind w:left="3600" w:hanging="720"/>
      </w:pPr>
      <w:r w:rsidRPr="00077DD3">
        <w:t>iv</w:t>
      </w:r>
      <w:r w:rsidR="00735E1E" w:rsidRPr="00077DD3">
        <w:t>)</w:t>
      </w:r>
      <w:r w:rsidR="00735E1E" w:rsidRPr="00077DD3">
        <w:tab/>
      </w:r>
      <w:r w:rsidR="00576F96" w:rsidRPr="00077DD3">
        <w:t xml:space="preserve">Ozone </w:t>
      </w:r>
      <w:r w:rsidRPr="00077DD3">
        <w:t>Oxidation.</w:t>
      </w:r>
      <w:r w:rsidR="00576F96" w:rsidRPr="00077DD3">
        <w:t xml:space="preserve">  Hach 10261</w:t>
      </w:r>
      <w:r w:rsidRPr="00077DD3">
        <w:t xml:space="preserve"> (15)</w:t>
      </w:r>
      <w:r w:rsidR="00576F96" w:rsidRPr="00077DD3">
        <w:t>.</w:t>
      </w:r>
    </w:p>
    <w:p w14:paraId="7F95794A" w14:textId="77777777" w:rsidR="00735E1E" w:rsidRPr="00077DD3" w:rsidRDefault="00735E1E" w:rsidP="00735E1E"/>
    <w:p w14:paraId="245B01E6" w14:textId="7D55726F" w:rsidR="00735E1E" w:rsidRPr="00077DD3" w:rsidRDefault="003C6212" w:rsidP="00735E1E">
      <w:pPr>
        <w:ind w:left="2880" w:hanging="720"/>
      </w:pPr>
      <w:r w:rsidRPr="00077DD3">
        <w:t>B</w:t>
      </w:r>
      <w:r w:rsidR="00735E1E" w:rsidRPr="00077DD3">
        <w:t>)</w:t>
      </w:r>
      <w:r w:rsidR="00735E1E" w:rsidRPr="00077DD3">
        <w:tab/>
      </w:r>
      <w:r w:rsidR="00E958C3" w:rsidRPr="00077DD3">
        <w:t xml:space="preserve">The supplier must remove inorganic </w:t>
      </w:r>
      <w:r w:rsidR="00735E1E" w:rsidRPr="00077DD3">
        <w:t xml:space="preserve">carbon from the samples prior to analysis.  </w:t>
      </w:r>
      <w:r w:rsidR="00E958C3" w:rsidRPr="00077DD3">
        <w:t xml:space="preserve">The supplier and supplier must not filter </w:t>
      </w:r>
      <w:r w:rsidR="00735E1E" w:rsidRPr="00077DD3">
        <w:t xml:space="preserve">TOC samples prior to analysis.  </w:t>
      </w:r>
      <w:r w:rsidR="00E958C3" w:rsidRPr="00077DD3">
        <w:t xml:space="preserve">The supplier must acidify </w:t>
      </w:r>
      <w:r w:rsidR="00735E1E" w:rsidRPr="00077DD3">
        <w:t xml:space="preserve">TOC samples at the time of sample collection to achieve pH less than or equal to 2 with minimal addition of the acid the method </w:t>
      </w:r>
      <w:r w:rsidR="00E958C3" w:rsidRPr="00077DD3">
        <w:t xml:space="preserve">specifies </w:t>
      </w:r>
      <w:r w:rsidR="00735E1E" w:rsidRPr="00077DD3">
        <w:t>or instrument manufacturer</w:t>
      </w:r>
      <w:r w:rsidR="00E958C3" w:rsidRPr="00077DD3">
        <w:t xml:space="preserve"> recommends</w:t>
      </w:r>
      <w:r w:rsidR="00735E1E" w:rsidRPr="00077DD3">
        <w:t xml:space="preserve">.  </w:t>
      </w:r>
      <w:r w:rsidR="00E958C3" w:rsidRPr="00077DD3">
        <w:t xml:space="preserve">The supplier must analyze acidified </w:t>
      </w:r>
      <w:r w:rsidR="00735E1E" w:rsidRPr="00077DD3">
        <w:t>TOC samples within 28 days.</w:t>
      </w:r>
    </w:p>
    <w:p w14:paraId="52648B54" w14:textId="77777777" w:rsidR="00735E1E" w:rsidRPr="00077DD3" w:rsidRDefault="00735E1E" w:rsidP="00735E1E"/>
    <w:p w14:paraId="7641E6E2" w14:textId="4B5A81B1" w:rsidR="00735E1E" w:rsidRPr="00077DD3" w:rsidRDefault="00735E1E" w:rsidP="00735E1E">
      <w:pPr>
        <w:suppressAutoHyphens/>
        <w:ind w:left="2160" w:hanging="720"/>
        <w:rPr>
          <w:spacing w:val="-2"/>
        </w:rPr>
      </w:pPr>
      <w:r w:rsidRPr="00077DD3">
        <w:rPr>
          <w:spacing w:val="-2"/>
        </w:rPr>
        <w:t>4)</w:t>
      </w:r>
      <w:r w:rsidRPr="00077DD3">
        <w:rPr>
          <w:spacing w:val="-2"/>
        </w:rPr>
        <w:tab/>
        <w:t>Specific Ultraviolet Absorbance (</w:t>
      </w:r>
      <w:smartTag w:uri="urn:schemas-microsoft-com:office:smarttags" w:element="place">
        <w:smartTag w:uri="urn:schemas-microsoft-com:office:smarttags" w:element="City">
          <w:r w:rsidRPr="00077DD3">
            <w:rPr>
              <w:spacing w:val="-2"/>
            </w:rPr>
            <w:t>SUVA</w:t>
          </w:r>
        </w:smartTag>
      </w:smartTag>
      <w:r w:rsidRPr="00077DD3">
        <w:rPr>
          <w:spacing w:val="-2"/>
        </w:rPr>
        <w:t>).  SUVA is equal to the UV absorption at 254 nm (UV</w:t>
      </w:r>
      <w:r w:rsidRPr="00077DD3">
        <w:rPr>
          <w:spacing w:val="-2"/>
          <w:vertAlign w:val="subscript"/>
        </w:rPr>
        <w:t>254</w:t>
      </w:r>
      <w:r w:rsidRPr="00077DD3">
        <w:rPr>
          <w:spacing w:val="-2"/>
        </w:rPr>
        <w:t>) (measured in m</w:t>
      </w:r>
      <w:r w:rsidRPr="00077DD3">
        <w:rPr>
          <w:spacing w:val="-2"/>
          <w:vertAlign w:val="superscript"/>
        </w:rPr>
        <w:t>-</w:t>
      </w:r>
      <w:r w:rsidRPr="00077DD3">
        <w:rPr>
          <w:vertAlign w:val="superscript"/>
        </w:rPr>
        <w:t>1</w:t>
      </w:r>
      <w:r w:rsidRPr="00077DD3">
        <w:t>) divided</w:t>
      </w:r>
      <w:r w:rsidRPr="00077DD3">
        <w:rPr>
          <w:spacing w:val="-2"/>
        </w:rPr>
        <w:t xml:space="preserve"> by the dissolved organic carbon (DOC) concentration (measured as mg/</w:t>
      </w:r>
      <w:r w:rsidR="00023515">
        <w:t>L</w:t>
      </w:r>
      <w:r w:rsidRPr="00077DD3">
        <w:rPr>
          <w:spacing w:val="-2"/>
        </w:rPr>
        <w:t xml:space="preserve">).  </w:t>
      </w:r>
      <w:r w:rsidR="00E958C3" w:rsidRPr="00077DD3">
        <w:rPr>
          <w:spacing w:val="-2"/>
        </w:rPr>
        <w:t xml:space="preserve">To </w:t>
      </w:r>
      <w:r w:rsidRPr="00077DD3">
        <w:rPr>
          <w:spacing w:val="-2"/>
        </w:rPr>
        <w:t xml:space="preserve">determine </w:t>
      </w:r>
      <w:smartTag w:uri="urn:schemas-microsoft-com:office:smarttags" w:element="place">
        <w:smartTag w:uri="urn:schemas-microsoft-com:office:smarttags" w:element="City">
          <w:r w:rsidRPr="00077DD3">
            <w:rPr>
              <w:spacing w:val="-2"/>
            </w:rPr>
            <w:t>SUVA</w:t>
          </w:r>
        </w:smartTag>
      </w:smartTag>
      <w:r w:rsidRPr="00077DD3">
        <w:rPr>
          <w:spacing w:val="-2"/>
        </w:rPr>
        <w:t xml:space="preserve">, </w:t>
      </w:r>
      <w:r w:rsidR="00E958C3" w:rsidRPr="00077DD3">
        <w:rPr>
          <w:spacing w:val="-2"/>
        </w:rPr>
        <w:t>the</w:t>
      </w:r>
      <w:r w:rsidR="00F60030" w:rsidRPr="00077DD3">
        <w:rPr>
          <w:spacing w:val="-2"/>
        </w:rPr>
        <w:t xml:space="preserve"> supplier must </w:t>
      </w:r>
      <w:r w:rsidRPr="00077DD3">
        <w:rPr>
          <w:spacing w:val="-2"/>
        </w:rPr>
        <w:t>separately measure UV</w:t>
      </w:r>
      <w:r w:rsidRPr="00077DD3">
        <w:rPr>
          <w:spacing w:val="-2"/>
          <w:vertAlign w:val="subscript"/>
        </w:rPr>
        <w:t>254</w:t>
      </w:r>
      <w:r w:rsidRPr="00077DD3">
        <w:rPr>
          <w:spacing w:val="-2"/>
        </w:rPr>
        <w:t xml:space="preserve"> and DOC.  When determining </w:t>
      </w:r>
      <w:smartTag w:uri="urn:schemas-microsoft-com:office:smarttags" w:element="place">
        <w:smartTag w:uri="urn:schemas-microsoft-com:office:smarttags" w:element="City">
          <w:r w:rsidRPr="00077DD3">
            <w:rPr>
              <w:spacing w:val="-2"/>
            </w:rPr>
            <w:t>SUVA</w:t>
          </w:r>
        </w:smartTag>
      </w:smartTag>
      <w:r w:rsidRPr="00077DD3">
        <w:rPr>
          <w:spacing w:val="-2"/>
        </w:rPr>
        <w:t>, a supplier must use the methods in subsection (d)(4)(</w:t>
      </w:r>
      <w:r w:rsidRPr="00077DD3">
        <w:t>A</w:t>
      </w:r>
      <w:r w:rsidRPr="00077DD3">
        <w:rPr>
          <w:spacing w:val="-2"/>
        </w:rPr>
        <w:t xml:space="preserve">) </w:t>
      </w:r>
      <w:r w:rsidR="00F60030" w:rsidRPr="00077DD3">
        <w:rPr>
          <w:spacing w:val="-2"/>
        </w:rPr>
        <w:t xml:space="preserve">for </w:t>
      </w:r>
      <w:r w:rsidRPr="00077DD3">
        <w:rPr>
          <w:spacing w:val="-2"/>
        </w:rPr>
        <w:t>DOC and the method in subsection (d)(4)(</w:t>
      </w:r>
      <w:r w:rsidRPr="00077DD3">
        <w:t>B</w:t>
      </w:r>
      <w:r w:rsidRPr="00077DD3">
        <w:rPr>
          <w:spacing w:val="-2"/>
        </w:rPr>
        <w:t xml:space="preserve">) </w:t>
      </w:r>
      <w:r w:rsidR="00F60030" w:rsidRPr="00077DD3">
        <w:rPr>
          <w:spacing w:val="-2"/>
        </w:rPr>
        <w:t xml:space="preserve">for </w:t>
      </w:r>
      <w:r w:rsidRPr="00077DD3">
        <w:rPr>
          <w:spacing w:val="-2"/>
        </w:rPr>
        <w:t>UV</w:t>
      </w:r>
      <w:r w:rsidRPr="00077DD3">
        <w:rPr>
          <w:spacing w:val="-2"/>
          <w:vertAlign w:val="subscript"/>
        </w:rPr>
        <w:t>254</w:t>
      </w:r>
      <w:r w:rsidRPr="00077DD3">
        <w:rPr>
          <w:spacing w:val="-2"/>
        </w:rPr>
        <w:t xml:space="preserve">.  </w:t>
      </w:r>
      <w:r w:rsidR="00F60030" w:rsidRPr="00077DD3">
        <w:rPr>
          <w:spacing w:val="-2"/>
        </w:rPr>
        <w:t xml:space="preserve">The supplier must determine </w:t>
      </w:r>
      <w:r w:rsidRPr="00077DD3">
        <w:rPr>
          <w:spacing w:val="-2"/>
        </w:rPr>
        <w:t xml:space="preserve">SUVA on water prior to </w:t>
      </w:r>
      <w:r w:rsidR="00F60030" w:rsidRPr="00077DD3">
        <w:rPr>
          <w:spacing w:val="-2"/>
        </w:rPr>
        <w:t>the supplier adding disinfectants or oxidants</w:t>
      </w:r>
      <w:r w:rsidRPr="00077DD3">
        <w:rPr>
          <w:spacing w:val="-2"/>
        </w:rPr>
        <w:t xml:space="preserve">.  </w:t>
      </w:r>
      <w:r w:rsidR="00F60030" w:rsidRPr="00077DD3">
        <w:rPr>
          <w:spacing w:val="-2"/>
        </w:rPr>
        <w:t xml:space="preserve">The supplier must take </w:t>
      </w:r>
      <w:r w:rsidRPr="00077DD3">
        <w:rPr>
          <w:spacing w:val="-2"/>
        </w:rPr>
        <w:t>DOC and UV</w:t>
      </w:r>
      <w:r w:rsidRPr="00077DD3">
        <w:rPr>
          <w:spacing w:val="-2"/>
          <w:vertAlign w:val="subscript"/>
        </w:rPr>
        <w:t>254</w:t>
      </w:r>
      <w:r w:rsidRPr="00077DD3">
        <w:rPr>
          <w:spacing w:val="-2"/>
        </w:rPr>
        <w:t xml:space="preserve"> samples </w:t>
      </w:r>
      <w:r w:rsidR="00F60030" w:rsidRPr="00077DD3">
        <w:rPr>
          <w:spacing w:val="-2"/>
        </w:rPr>
        <w:t xml:space="preserve">for </w:t>
      </w:r>
      <w:r w:rsidRPr="00077DD3">
        <w:rPr>
          <w:spacing w:val="-2"/>
        </w:rPr>
        <w:t xml:space="preserve">a </w:t>
      </w:r>
      <w:smartTag w:uri="urn:schemas-microsoft-com:office:smarttags" w:element="place">
        <w:smartTag w:uri="urn:schemas-microsoft-com:office:smarttags" w:element="City">
          <w:r w:rsidRPr="00077DD3">
            <w:rPr>
              <w:spacing w:val="-2"/>
            </w:rPr>
            <w:t>SUVA</w:t>
          </w:r>
        </w:smartTag>
      </w:smartTag>
      <w:r w:rsidRPr="00077DD3">
        <w:rPr>
          <w:spacing w:val="-2"/>
        </w:rPr>
        <w:t xml:space="preserve"> value at the same time and at the same location.</w:t>
      </w:r>
    </w:p>
    <w:p w14:paraId="59437658" w14:textId="77777777" w:rsidR="00735E1E" w:rsidRPr="00077DD3" w:rsidRDefault="00735E1E" w:rsidP="00735E1E">
      <w:pPr>
        <w:suppressAutoHyphens/>
        <w:rPr>
          <w:spacing w:val="-2"/>
        </w:rPr>
      </w:pPr>
    </w:p>
    <w:p w14:paraId="0C1FECC2" w14:textId="5D7DBFE2" w:rsidR="00735E1E" w:rsidRPr="00077DD3" w:rsidRDefault="00735E1E" w:rsidP="00735E1E">
      <w:pPr>
        <w:suppressAutoHyphens/>
        <w:ind w:left="2880" w:hanging="720"/>
        <w:rPr>
          <w:spacing w:val="-2"/>
        </w:rPr>
      </w:pPr>
      <w:r w:rsidRPr="00077DD3">
        <w:rPr>
          <w:spacing w:val="-2"/>
        </w:rPr>
        <w:t>A)</w:t>
      </w:r>
      <w:r w:rsidRPr="00077DD3">
        <w:rPr>
          <w:spacing w:val="-2"/>
        </w:rPr>
        <w:tab/>
        <w:t xml:space="preserve">Dissolved Organic Carbon (DOC).  Prior to analysis, </w:t>
      </w:r>
      <w:r w:rsidR="00F60030" w:rsidRPr="00077DD3">
        <w:rPr>
          <w:spacing w:val="-2"/>
        </w:rPr>
        <w:t xml:space="preserve">the supplier must filter </w:t>
      </w:r>
      <w:r w:rsidRPr="00077DD3">
        <w:rPr>
          <w:spacing w:val="-2"/>
        </w:rPr>
        <w:t xml:space="preserve">DOC samples through the 0.45 </w:t>
      </w:r>
      <w:r w:rsidRPr="00077DD3">
        <w:rPr>
          <w:spacing w:val="-2"/>
        </w:rPr>
        <w:sym w:font="Symbol" w:char="F06D"/>
      </w:r>
      <w:r w:rsidRPr="00077DD3">
        <w:rPr>
          <w:spacing w:val="-2"/>
        </w:rPr>
        <w:t xml:space="preserve">m pore-diameter filter </w:t>
      </w:r>
      <w:r w:rsidRPr="00077DD3">
        <w:t>as soon as practical after sampling, not to exceed 48 hours.  After</w:t>
      </w:r>
      <w:r w:rsidRPr="00077DD3">
        <w:rPr>
          <w:spacing w:val="-2"/>
        </w:rPr>
        <w:t xml:space="preserve"> filtration</w:t>
      </w:r>
      <w:r w:rsidRPr="00077DD3">
        <w:rPr>
          <w:szCs w:val="18"/>
        </w:rPr>
        <w:t xml:space="preserve">, </w:t>
      </w:r>
      <w:r w:rsidR="00F60030" w:rsidRPr="00077DD3">
        <w:rPr>
          <w:szCs w:val="18"/>
        </w:rPr>
        <w:t xml:space="preserve">the supplier must acidify </w:t>
      </w:r>
      <w:r w:rsidRPr="00077DD3">
        <w:rPr>
          <w:szCs w:val="18"/>
        </w:rPr>
        <w:t>DOC samples to achieve pH less than or equal to 2 with minimal addition of the acid the method or instrument manufacturer</w:t>
      </w:r>
      <w:r w:rsidR="00F60030" w:rsidRPr="00077DD3">
        <w:rPr>
          <w:szCs w:val="18"/>
        </w:rPr>
        <w:t xml:space="preserve"> specifies</w:t>
      </w:r>
      <w:r w:rsidRPr="00077DD3">
        <w:rPr>
          <w:szCs w:val="18"/>
        </w:rPr>
        <w:t xml:space="preserve">.  </w:t>
      </w:r>
      <w:r w:rsidR="00F60030" w:rsidRPr="00077DD3">
        <w:rPr>
          <w:szCs w:val="18"/>
        </w:rPr>
        <w:t xml:space="preserve">The supplier must analyze acidified </w:t>
      </w:r>
      <w:r w:rsidRPr="00077DD3">
        <w:rPr>
          <w:szCs w:val="18"/>
        </w:rPr>
        <w:t xml:space="preserve">DOC samples within 28 days after sample collection.  </w:t>
      </w:r>
      <w:r w:rsidR="00F60030" w:rsidRPr="00077DD3">
        <w:rPr>
          <w:szCs w:val="18"/>
        </w:rPr>
        <w:t xml:space="preserve">The supplier must remove inorganic </w:t>
      </w:r>
      <w:r w:rsidRPr="00077DD3">
        <w:rPr>
          <w:szCs w:val="18"/>
        </w:rPr>
        <w:t xml:space="preserve">carbon from the samples prior to analysis.  </w:t>
      </w:r>
      <w:r w:rsidR="00F60030" w:rsidRPr="00077DD3">
        <w:rPr>
          <w:szCs w:val="18"/>
        </w:rPr>
        <w:t xml:space="preserve">The supplier must use water </w:t>
      </w:r>
      <w:r w:rsidRPr="00077DD3">
        <w:rPr>
          <w:spacing w:val="-2"/>
        </w:rPr>
        <w:t xml:space="preserve">passed through the filter as the filtered blank.  </w:t>
      </w:r>
      <w:r w:rsidR="00F60030" w:rsidRPr="00077DD3">
        <w:rPr>
          <w:spacing w:val="-2"/>
        </w:rPr>
        <w:t xml:space="preserve">The supplier must analyze this </w:t>
      </w:r>
      <w:r w:rsidRPr="00077DD3">
        <w:rPr>
          <w:spacing w:val="-2"/>
        </w:rPr>
        <w:t xml:space="preserve">filtered blank using procedures identical to those </w:t>
      </w:r>
      <w:r w:rsidR="00F60030" w:rsidRPr="00077DD3">
        <w:rPr>
          <w:spacing w:val="-2"/>
        </w:rPr>
        <w:t xml:space="preserve">it </w:t>
      </w:r>
      <w:r w:rsidRPr="00077DD3">
        <w:rPr>
          <w:spacing w:val="-2"/>
        </w:rPr>
        <w:t>used for analysis of the samples</w:t>
      </w:r>
      <w:r w:rsidR="00F60030" w:rsidRPr="00077DD3">
        <w:rPr>
          <w:spacing w:val="-2"/>
        </w:rPr>
        <w:t>,</w:t>
      </w:r>
      <w:r w:rsidRPr="00077DD3">
        <w:rPr>
          <w:spacing w:val="-2"/>
        </w:rPr>
        <w:t xml:space="preserve"> and </w:t>
      </w:r>
      <w:r w:rsidR="00F60030" w:rsidRPr="00077DD3">
        <w:rPr>
          <w:spacing w:val="-2"/>
        </w:rPr>
        <w:t xml:space="preserve">the blank </w:t>
      </w:r>
      <w:r w:rsidRPr="00077DD3">
        <w:rPr>
          <w:spacing w:val="-2"/>
        </w:rPr>
        <w:t>must less than 0.5 mg/</w:t>
      </w:r>
      <w:r w:rsidR="00023515">
        <w:t>L DOC</w:t>
      </w:r>
      <w:r w:rsidRPr="00077DD3">
        <w:t>.</w:t>
      </w:r>
    </w:p>
    <w:p w14:paraId="3FCA7956" w14:textId="77777777" w:rsidR="00735E1E" w:rsidRPr="00077DD3" w:rsidRDefault="00735E1E" w:rsidP="00735E1E">
      <w:pPr>
        <w:suppressAutoHyphens/>
        <w:rPr>
          <w:spacing w:val="-2"/>
        </w:rPr>
      </w:pPr>
    </w:p>
    <w:p w14:paraId="559DAE2F" w14:textId="77777777" w:rsidR="00735E1E" w:rsidRPr="00077DD3" w:rsidRDefault="00735E1E" w:rsidP="00735E1E">
      <w:pPr>
        <w:ind w:left="3600" w:hanging="720"/>
      </w:pPr>
      <w:r w:rsidRPr="00077DD3">
        <w:t>i)</w:t>
      </w:r>
      <w:r w:rsidRPr="00077DD3">
        <w:tab/>
        <w:t>High-Temperature Combustion Method</w:t>
      </w:r>
      <w:r w:rsidR="003C6212" w:rsidRPr="00077DD3">
        <w:t>.  SM</w:t>
      </w:r>
      <w:r w:rsidRPr="00077DD3">
        <w:t xml:space="preserve"> 5310 B </w:t>
      </w:r>
      <w:r w:rsidR="003C6212" w:rsidRPr="00077DD3">
        <w:t>(92), SM 5310 B (96), SM 5310 B (00), SM 5310 B (14),</w:t>
      </w:r>
      <w:r w:rsidRPr="00077DD3">
        <w:t xml:space="preserve"> USEPA 415.3 </w:t>
      </w:r>
      <w:r w:rsidR="003C6212" w:rsidRPr="00077DD3">
        <w:t>(05),</w:t>
      </w:r>
      <w:r w:rsidRPr="00077DD3">
        <w:t xml:space="preserve"> or </w:t>
      </w:r>
      <w:r w:rsidR="003C6212" w:rsidRPr="00077DD3">
        <w:t xml:space="preserve">USEPA </w:t>
      </w:r>
      <w:r w:rsidRPr="00077DD3">
        <w:t xml:space="preserve">415.3 </w:t>
      </w:r>
      <w:r w:rsidR="003C6212" w:rsidRPr="00077DD3">
        <w:t>(09)</w:t>
      </w:r>
      <w:r w:rsidRPr="00077DD3">
        <w:t>.</w:t>
      </w:r>
    </w:p>
    <w:p w14:paraId="1D302807" w14:textId="77777777" w:rsidR="00735E1E" w:rsidRPr="00077DD3" w:rsidRDefault="00735E1E" w:rsidP="00735E1E"/>
    <w:p w14:paraId="5B7C5E0C" w14:textId="77777777" w:rsidR="00735E1E" w:rsidRPr="00077DD3" w:rsidRDefault="00735E1E" w:rsidP="00735E1E">
      <w:pPr>
        <w:ind w:left="3600" w:hanging="720"/>
      </w:pPr>
      <w:r w:rsidRPr="00077DD3">
        <w:t>ii)</w:t>
      </w:r>
      <w:r w:rsidRPr="00077DD3">
        <w:tab/>
        <w:t>Persulfate-Ultraviolet or Heated-Persulfate Oxidation Method</w:t>
      </w:r>
      <w:r w:rsidR="003C6212" w:rsidRPr="00077DD3">
        <w:t>.  SM</w:t>
      </w:r>
      <w:r w:rsidRPr="00077DD3">
        <w:t xml:space="preserve"> 5310 C </w:t>
      </w:r>
      <w:r w:rsidR="003C6212" w:rsidRPr="00077DD3">
        <w:t>(92), SM 5310 C (96), SM 5310 C (00), SM 5310 C (14),</w:t>
      </w:r>
      <w:r w:rsidRPr="00077DD3">
        <w:t xml:space="preserve"> USEPA 415.3 </w:t>
      </w:r>
      <w:r w:rsidR="003C6212" w:rsidRPr="00077DD3">
        <w:t>(05), or USEPA 415.3 (09)</w:t>
      </w:r>
      <w:r w:rsidRPr="00077DD3">
        <w:t>.</w:t>
      </w:r>
    </w:p>
    <w:p w14:paraId="4D30D377" w14:textId="77777777" w:rsidR="00735E1E" w:rsidRPr="00077DD3" w:rsidRDefault="00735E1E" w:rsidP="00735E1E"/>
    <w:p w14:paraId="652D65A7" w14:textId="77777777" w:rsidR="00735E1E" w:rsidRPr="00077DD3" w:rsidRDefault="00735E1E" w:rsidP="00735E1E">
      <w:pPr>
        <w:ind w:left="3600" w:hanging="720"/>
      </w:pPr>
      <w:r w:rsidRPr="00077DD3">
        <w:t>iii)</w:t>
      </w:r>
      <w:r w:rsidRPr="00077DD3">
        <w:tab/>
        <w:t>Wet-Oxidation Method</w:t>
      </w:r>
      <w:r w:rsidR="003C6212" w:rsidRPr="00077DD3">
        <w:t>.  SM</w:t>
      </w:r>
      <w:r w:rsidRPr="00077DD3">
        <w:t xml:space="preserve"> 5310 D </w:t>
      </w:r>
      <w:r w:rsidR="00B7063F" w:rsidRPr="00077DD3">
        <w:t>(92), (96), SM 5310 D (00),</w:t>
      </w:r>
      <w:r w:rsidRPr="00077DD3">
        <w:t xml:space="preserve"> USEPA 415.3 </w:t>
      </w:r>
      <w:r w:rsidR="00B7063F" w:rsidRPr="00077DD3">
        <w:t>(05),</w:t>
      </w:r>
      <w:r w:rsidRPr="00077DD3">
        <w:t xml:space="preserve"> or </w:t>
      </w:r>
      <w:r w:rsidR="00B7063F" w:rsidRPr="00077DD3">
        <w:t xml:space="preserve">USEPA </w:t>
      </w:r>
      <w:r w:rsidRPr="00077DD3">
        <w:t xml:space="preserve">415.3 </w:t>
      </w:r>
      <w:r w:rsidR="00B7063F" w:rsidRPr="00077DD3">
        <w:t>(09)</w:t>
      </w:r>
      <w:r w:rsidRPr="00077DD3">
        <w:t>.</w:t>
      </w:r>
    </w:p>
    <w:p w14:paraId="19A1A750" w14:textId="77777777" w:rsidR="00735E1E" w:rsidRPr="00077DD3" w:rsidRDefault="00735E1E" w:rsidP="00735E1E">
      <w:pPr>
        <w:pStyle w:val="FootnoteText"/>
        <w:rPr>
          <w:sz w:val="24"/>
          <w:szCs w:val="24"/>
        </w:rPr>
      </w:pPr>
    </w:p>
    <w:p w14:paraId="699C7443" w14:textId="38C4C710" w:rsidR="00735E1E" w:rsidRPr="00077DD3" w:rsidRDefault="00735E1E" w:rsidP="00735E1E">
      <w:pPr>
        <w:suppressAutoHyphens/>
        <w:ind w:left="2880" w:hanging="720"/>
        <w:rPr>
          <w:spacing w:val="-2"/>
        </w:rPr>
      </w:pPr>
      <w:r w:rsidRPr="00077DD3">
        <w:rPr>
          <w:spacing w:val="-2"/>
        </w:rPr>
        <w:t>B)</w:t>
      </w:r>
      <w:r w:rsidRPr="00077DD3">
        <w:rPr>
          <w:spacing w:val="-2"/>
        </w:rPr>
        <w:tab/>
        <w:t>Ultraviolet Absorption at 254 nm (UV</w:t>
      </w:r>
      <w:r w:rsidRPr="00077DD3">
        <w:rPr>
          <w:spacing w:val="-2"/>
          <w:vertAlign w:val="subscript"/>
        </w:rPr>
        <w:t>254</w:t>
      </w:r>
      <w:r w:rsidRPr="00077DD3">
        <w:rPr>
          <w:spacing w:val="-2"/>
        </w:rPr>
        <w:t xml:space="preserve">) by </w:t>
      </w:r>
      <w:r w:rsidR="00081B87" w:rsidRPr="00077DD3">
        <w:rPr>
          <w:spacing w:val="-2"/>
        </w:rPr>
        <w:t>Spectrometry.  SM</w:t>
      </w:r>
      <w:r w:rsidRPr="00077DD3">
        <w:rPr>
          <w:spacing w:val="-2"/>
        </w:rPr>
        <w:t xml:space="preserve"> 5910 B </w:t>
      </w:r>
      <w:r w:rsidR="00081B87" w:rsidRPr="00077DD3">
        <w:t>(94), SM 5910 B (00), 5910 B (11), 5910 B (13),</w:t>
      </w:r>
      <w:r w:rsidRPr="00077DD3">
        <w:rPr>
          <w:spacing w:val="-2"/>
        </w:rPr>
        <w:t xml:space="preserve"> USEPA 415.3 </w:t>
      </w:r>
      <w:r w:rsidR="00081B87" w:rsidRPr="00077DD3">
        <w:rPr>
          <w:spacing w:val="-2"/>
        </w:rPr>
        <w:t>(05),</w:t>
      </w:r>
      <w:r w:rsidRPr="00077DD3">
        <w:rPr>
          <w:spacing w:val="-2"/>
        </w:rPr>
        <w:t xml:space="preserve"> or </w:t>
      </w:r>
      <w:r w:rsidR="00081B87" w:rsidRPr="00077DD3">
        <w:rPr>
          <w:spacing w:val="-2"/>
        </w:rPr>
        <w:t xml:space="preserve">USEPA </w:t>
      </w:r>
      <w:r w:rsidRPr="00077DD3">
        <w:rPr>
          <w:spacing w:val="-2"/>
        </w:rPr>
        <w:t xml:space="preserve">415.3 </w:t>
      </w:r>
      <w:r w:rsidR="00081B87" w:rsidRPr="00077DD3">
        <w:rPr>
          <w:spacing w:val="-2"/>
        </w:rPr>
        <w:t>(09)</w:t>
      </w:r>
      <w:r w:rsidRPr="00077DD3">
        <w:rPr>
          <w:spacing w:val="-2"/>
        </w:rPr>
        <w:t xml:space="preserve">.  </w:t>
      </w:r>
      <w:r w:rsidR="00C848DA" w:rsidRPr="00077DD3">
        <w:rPr>
          <w:spacing w:val="-2"/>
        </w:rPr>
        <w:t xml:space="preserve">The supplier must measure </w:t>
      </w:r>
      <w:r w:rsidRPr="00077DD3">
        <w:rPr>
          <w:spacing w:val="-2"/>
        </w:rPr>
        <w:t xml:space="preserve">UV absorption at 253.7 nm (may be rounded off to 254 nm).  Prior to analysis, </w:t>
      </w:r>
      <w:r w:rsidR="00C848DA" w:rsidRPr="00077DD3">
        <w:rPr>
          <w:spacing w:val="-2"/>
        </w:rPr>
        <w:t xml:space="preserve">the supplier must filter </w:t>
      </w:r>
      <w:r w:rsidRPr="00077DD3">
        <w:rPr>
          <w:spacing w:val="-2"/>
        </w:rPr>
        <w:t>UV</w:t>
      </w:r>
      <w:r w:rsidRPr="00077DD3">
        <w:rPr>
          <w:spacing w:val="-2"/>
          <w:vertAlign w:val="subscript"/>
        </w:rPr>
        <w:t>254</w:t>
      </w:r>
      <w:r w:rsidRPr="00077DD3">
        <w:rPr>
          <w:spacing w:val="-2"/>
        </w:rPr>
        <w:t xml:space="preserve"> samples through a 0.45 </w:t>
      </w:r>
      <w:r w:rsidRPr="00077DD3">
        <w:rPr>
          <w:spacing w:val="-2"/>
        </w:rPr>
        <w:sym w:font="Symbol" w:char="F06D"/>
      </w:r>
      <w:r w:rsidRPr="00077DD3">
        <w:rPr>
          <w:spacing w:val="-2"/>
        </w:rPr>
        <w:t xml:space="preserve">m pore-diameter filter.  The </w:t>
      </w:r>
      <w:r w:rsidR="00C848DA" w:rsidRPr="00077DD3">
        <w:rPr>
          <w:spacing w:val="-2"/>
        </w:rPr>
        <w:t xml:space="preserve">supplier must not adjust </w:t>
      </w:r>
      <w:r w:rsidRPr="00077DD3">
        <w:rPr>
          <w:spacing w:val="-2"/>
        </w:rPr>
        <w:t>pH of UV</w:t>
      </w:r>
      <w:r w:rsidRPr="00077DD3">
        <w:rPr>
          <w:spacing w:val="-2"/>
          <w:vertAlign w:val="subscript"/>
        </w:rPr>
        <w:t>254</w:t>
      </w:r>
      <w:r w:rsidRPr="00077DD3">
        <w:rPr>
          <w:spacing w:val="-2"/>
        </w:rPr>
        <w:t xml:space="preserve"> samples.  </w:t>
      </w:r>
      <w:r w:rsidR="00C848DA" w:rsidRPr="00077DD3">
        <w:rPr>
          <w:spacing w:val="-2"/>
        </w:rPr>
        <w:t xml:space="preserve">The supplier </w:t>
      </w:r>
      <w:r w:rsidRPr="00077DD3">
        <w:rPr>
          <w:spacing w:val="-2"/>
        </w:rPr>
        <w:t xml:space="preserve">must </w:t>
      </w:r>
      <w:r w:rsidR="00C848DA" w:rsidRPr="00077DD3">
        <w:rPr>
          <w:spacing w:val="-2"/>
        </w:rPr>
        <w:t>analyze sample</w:t>
      </w:r>
      <w:r w:rsidR="00AB544C">
        <w:rPr>
          <w:spacing w:val="-2"/>
        </w:rPr>
        <w:t>s</w:t>
      </w:r>
      <w:r w:rsidR="00C848DA" w:rsidRPr="00077DD3">
        <w:rPr>
          <w:spacing w:val="-2"/>
        </w:rPr>
        <w:t xml:space="preserve"> </w:t>
      </w:r>
      <w:r w:rsidRPr="00077DD3">
        <w:rPr>
          <w:spacing w:val="-2"/>
        </w:rPr>
        <w:t>as soon as practical after sampling, not to exceed 48 hours</w:t>
      </w:r>
      <w:r w:rsidR="00081B87" w:rsidRPr="00077DD3">
        <w:rPr>
          <w:spacing w:val="-2"/>
        </w:rPr>
        <w:t>.</w:t>
      </w:r>
    </w:p>
    <w:p w14:paraId="32252421" w14:textId="77777777" w:rsidR="00735E1E" w:rsidRPr="00077DD3" w:rsidRDefault="00735E1E" w:rsidP="00735E1E">
      <w:pPr>
        <w:rPr>
          <w:szCs w:val="24"/>
        </w:rPr>
      </w:pPr>
    </w:p>
    <w:p w14:paraId="55E7CE25" w14:textId="064F7084" w:rsidR="00735E1E" w:rsidRPr="00077DD3" w:rsidRDefault="00735E1E" w:rsidP="00735E1E">
      <w:pPr>
        <w:suppressAutoHyphens/>
        <w:ind w:left="2160" w:hanging="720"/>
        <w:rPr>
          <w:spacing w:val="-2"/>
        </w:rPr>
      </w:pPr>
      <w:r w:rsidRPr="00077DD3">
        <w:rPr>
          <w:spacing w:val="-2"/>
        </w:rPr>
        <w:t>5)</w:t>
      </w:r>
      <w:r w:rsidRPr="00077DD3">
        <w:rPr>
          <w:spacing w:val="-2"/>
        </w:rPr>
        <w:tab/>
        <w:t>pH.  All methods in Section 611.611(a)(17) for pH.</w:t>
      </w:r>
    </w:p>
    <w:p w14:paraId="38DC3836" w14:textId="77777777" w:rsidR="00735E1E" w:rsidRPr="00077DD3" w:rsidRDefault="00735E1E" w:rsidP="00735E1E">
      <w:pPr>
        <w:suppressAutoHyphens/>
      </w:pPr>
    </w:p>
    <w:p w14:paraId="73653021" w14:textId="713DF803" w:rsidR="00735E1E" w:rsidRPr="00077DD3" w:rsidRDefault="00735E1E" w:rsidP="00735E1E">
      <w:pPr>
        <w:ind w:left="2160" w:hanging="720"/>
        <w:rPr>
          <w:sz w:val="20"/>
        </w:rPr>
      </w:pPr>
      <w:r w:rsidRPr="00077DD3">
        <w:t>6)</w:t>
      </w:r>
      <w:r w:rsidRPr="00077DD3">
        <w:tab/>
        <w:t>Magnesium.  All methods in Section 611.611(a) for magnesium.</w:t>
      </w:r>
    </w:p>
    <w:p w14:paraId="0BF44AE4" w14:textId="77777777" w:rsidR="00735E1E" w:rsidRPr="00077DD3" w:rsidRDefault="00735E1E" w:rsidP="00081B87">
      <w:pPr>
        <w:rPr>
          <w:szCs w:val="24"/>
        </w:rPr>
      </w:pPr>
    </w:p>
    <w:p w14:paraId="35E9CBB2" w14:textId="28F3527E" w:rsidR="00735E1E" w:rsidRPr="00077DD3" w:rsidRDefault="00735E1E" w:rsidP="00CF5DF9">
      <w:pPr>
        <w:ind w:left="720"/>
        <w:rPr>
          <w:szCs w:val="24"/>
        </w:rPr>
      </w:pPr>
      <w:r w:rsidRPr="00077DD3">
        <w:rPr>
          <w:szCs w:val="24"/>
        </w:rPr>
        <w:t xml:space="preserve">BOARD NOTE:  </w:t>
      </w:r>
      <w:r w:rsidR="00C848DA" w:rsidRPr="00077DD3">
        <w:rPr>
          <w:szCs w:val="24"/>
        </w:rPr>
        <w:t xml:space="preserve">This Section derives </w:t>
      </w:r>
      <w:r w:rsidRPr="00077DD3">
        <w:rPr>
          <w:szCs w:val="24"/>
        </w:rPr>
        <w:t xml:space="preserve">from 40 </w:t>
      </w:r>
      <w:smartTag w:uri="urn:schemas-microsoft-com:office:smarttags" w:element="stockticker">
        <w:r w:rsidRPr="00077DD3">
          <w:rPr>
            <w:szCs w:val="24"/>
          </w:rPr>
          <w:t>CFR</w:t>
        </w:r>
      </w:smartTag>
      <w:r w:rsidRPr="00077DD3">
        <w:rPr>
          <w:szCs w:val="24"/>
        </w:rPr>
        <w:t xml:space="preserve"> 141.131 and appendix A to 40 </w:t>
      </w:r>
      <w:smartTag w:uri="urn:schemas-microsoft-com:office:smarttags" w:element="stockticker">
        <w:r w:rsidRPr="00077DD3">
          <w:rPr>
            <w:szCs w:val="24"/>
          </w:rPr>
          <w:t>CFR</w:t>
        </w:r>
      </w:smartTag>
      <w:r w:rsidRPr="00077DD3">
        <w:rPr>
          <w:szCs w:val="24"/>
        </w:rPr>
        <w:t xml:space="preserve"> 141.</w:t>
      </w:r>
      <w:r w:rsidR="00081B87" w:rsidRPr="00077DD3">
        <w:rPr>
          <w:szCs w:val="24"/>
        </w:rPr>
        <w:t xml:space="preserve">  The Board </w:t>
      </w:r>
      <w:r w:rsidR="00C848DA" w:rsidRPr="00077DD3">
        <w:rPr>
          <w:szCs w:val="24"/>
        </w:rPr>
        <w:t xml:space="preserve">did </w:t>
      </w:r>
      <w:r w:rsidR="00081B87" w:rsidRPr="00077DD3">
        <w:rPr>
          <w:szCs w:val="24"/>
        </w:rPr>
        <w:t xml:space="preserve">not separately </w:t>
      </w:r>
      <w:r w:rsidR="00C848DA" w:rsidRPr="00077DD3">
        <w:rPr>
          <w:szCs w:val="24"/>
        </w:rPr>
        <w:t xml:space="preserve">list </w:t>
      </w:r>
      <w:r w:rsidR="00081B87" w:rsidRPr="00077DD3">
        <w:rPr>
          <w:szCs w:val="24"/>
        </w:rPr>
        <w:t xml:space="preserve">approved alternative methods from Standard Methods Online that are the same version as a method </w:t>
      </w:r>
      <w:r w:rsidR="00C848DA" w:rsidRPr="00077DD3">
        <w:rPr>
          <w:szCs w:val="24"/>
        </w:rPr>
        <w:t xml:space="preserve">appearing </w:t>
      </w:r>
      <w:r w:rsidR="00081B87" w:rsidRPr="00077DD3">
        <w:rPr>
          <w:szCs w:val="24"/>
        </w:rPr>
        <w:t xml:space="preserve">in a printed edition of Standard Methods.  </w:t>
      </w:r>
      <w:r w:rsidR="00C848DA" w:rsidRPr="00077DD3">
        <w:rPr>
          <w:szCs w:val="24"/>
        </w:rPr>
        <w:t xml:space="preserve">Using </w:t>
      </w:r>
      <w:r w:rsidR="00081B87" w:rsidRPr="00077DD3">
        <w:rPr>
          <w:szCs w:val="24"/>
        </w:rPr>
        <w:t>the Standard Methods Online copy is acceptable.</w:t>
      </w:r>
    </w:p>
    <w:p w14:paraId="65382E59" w14:textId="77777777" w:rsidR="00081B87" w:rsidRPr="00077DD3" w:rsidRDefault="00081B87" w:rsidP="0049490C"/>
    <w:p w14:paraId="3756FF7F" w14:textId="1F3D00AC" w:rsidR="00081B87" w:rsidRPr="00077DD3" w:rsidRDefault="00081B87" w:rsidP="00CF5DF9">
      <w:pPr>
        <w:ind w:left="1440"/>
      </w:pPr>
      <w:r w:rsidRPr="00077DD3">
        <w:lastRenderedPageBreak/>
        <w:t>Standard Methods Online, Methods 4500</w:t>
      </w:r>
      <w:r w:rsidRPr="00077DD3">
        <w:noBreakHyphen/>
        <w:t>Cl D-93, 4500</w:t>
      </w:r>
      <w:r w:rsidRPr="00077DD3">
        <w:noBreakHyphen/>
        <w:t>Cl E-93, 4500</w:t>
      </w:r>
      <w:r w:rsidRPr="00077DD3">
        <w:noBreakHyphen/>
        <w:t>Cl F-93, 4500</w:t>
      </w:r>
      <w:r w:rsidRPr="00077DD3">
        <w:noBreakHyphen/>
        <w:t>Cl G-93, 4500</w:t>
      </w:r>
      <w:r w:rsidRPr="00077DD3">
        <w:noBreakHyphen/>
        <w:t>Cl H-93, and 4500</w:t>
      </w:r>
      <w:r w:rsidRPr="00077DD3">
        <w:noBreakHyphen/>
        <w:t>Cl I-93 appear in the 19</w:t>
      </w:r>
      <w:r w:rsidRPr="00077DD3">
        <w:rPr>
          <w:vertAlign w:val="superscript"/>
        </w:rPr>
        <w:t>th</w:t>
      </w:r>
      <w:r w:rsidRPr="00077DD3">
        <w:t xml:space="preserve"> and 20</w:t>
      </w:r>
      <w:r w:rsidRPr="00077DD3">
        <w:rPr>
          <w:vertAlign w:val="superscript"/>
        </w:rPr>
        <w:t>th</w:t>
      </w:r>
      <w:r w:rsidRPr="00077DD3">
        <w:t xml:space="preserve"> editions as Methods 4500</w:t>
      </w:r>
      <w:r w:rsidRPr="00077DD3">
        <w:noBreakHyphen/>
        <w:t>Cl D, 4500</w:t>
      </w:r>
      <w:r w:rsidRPr="00077DD3">
        <w:noBreakHyphen/>
        <w:t>Cl E, 4500</w:t>
      </w:r>
      <w:r w:rsidRPr="00077DD3">
        <w:noBreakHyphen/>
        <w:t>Cl F, 4500</w:t>
      </w:r>
      <w:r w:rsidRPr="00077DD3">
        <w:noBreakHyphen/>
        <w:t>Cl G, 4500</w:t>
      </w:r>
      <w:r w:rsidRPr="00077DD3">
        <w:noBreakHyphen/>
        <w:t>Cl H, and 4500</w:t>
      </w:r>
      <w:r w:rsidRPr="00077DD3">
        <w:noBreakHyphen/>
        <w:t xml:space="preserve">Cl I.  </w:t>
      </w:r>
      <w:r w:rsidR="00C848DA" w:rsidRPr="00077DD3">
        <w:t xml:space="preserve">These </w:t>
      </w:r>
      <w:r w:rsidRPr="00077DD3">
        <w:t xml:space="preserve">appear </w:t>
      </w:r>
      <w:r w:rsidR="00C848DA" w:rsidRPr="00077DD3">
        <w:t xml:space="preserve">in this Section </w:t>
      </w:r>
      <w:r w:rsidRPr="00077DD3">
        <w:t>as SM 4500</w:t>
      </w:r>
      <w:r w:rsidRPr="00077DD3">
        <w:noBreakHyphen/>
        <w:t>Cl D (93), SM 4500</w:t>
      </w:r>
      <w:r w:rsidRPr="00077DD3">
        <w:noBreakHyphen/>
        <w:t>Cl E (93), SM 4500</w:t>
      </w:r>
      <w:r w:rsidRPr="00077DD3">
        <w:noBreakHyphen/>
        <w:t>Cl F (93), SM 4500</w:t>
      </w:r>
      <w:r w:rsidRPr="00077DD3">
        <w:noBreakHyphen/>
        <w:t>Cl G (93), SM 4500</w:t>
      </w:r>
      <w:r w:rsidRPr="00077DD3">
        <w:noBreakHyphen/>
        <w:t>Cl H (93), and SM 4500</w:t>
      </w:r>
      <w:r w:rsidRPr="00077DD3">
        <w:noBreakHyphen/>
        <w:t>Cl I (93).</w:t>
      </w:r>
    </w:p>
    <w:p w14:paraId="1F948BF2" w14:textId="77777777" w:rsidR="00081B87" w:rsidRPr="00077DD3" w:rsidRDefault="00081B87" w:rsidP="0049490C"/>
    <w:p w14:paraId="20C99078" w14:textId="024F929E" w:rsidR="00081B87" w:rsidRPr="00077DD3" w:rsidRDefault="00081B87" w:rsidP="00CF5DF9">
      <w:pPr>
        <w:ind w:left="1440"/>
      </w:pPr>
      <w:r w:rsidRPr="00077DD3">
        <w:t>Standard Methods Online, Methods 4500</w:t>
      </w:r>
      <w:r w:rsidRPr="00077DD3">
        <w:noBreakHyphen/>
        <w:t>Cl D-00, 4500</w:t>
      </w:r>
      <w:r w:rsidRPr="00077DD3">
        <w:noBreakHyphen/>
        <w:t>Cl E-00, 4500</w:t>
      </w:r>
      <w:r w:rsidRPr="00077DD3">
        <w:noBreakHyphen/>
        <w:t>Cl F-00, 4500</w:t>
      </w:r>
      <w:r w:rsidRPr="00077DD3">
        <w:noBreakHyphen/>
        <w:t>Cl G-00, 4500</w:t>
      </w:r>
      <w:r w:rsidRPr="00077DD3">
        <w:noBreakHyphen/>
        <w:t>Cl H-00, and 4500</w:t>
      </w:r>
      <w:r w:rsidRPr="00077DD3">
        <w:noBreakHyphen/>
        <w:t>Cl I-00 appear in the 21</w:t>
      </w:r>
      <w:r w:rsidRPr="00077DD3">
        <w:rPr>
          <w:vertAlign w:val="superscript"/>
        </w:rPr>
        <w:t>st</w:t>
      </w:r>
      <w:r w:rsidRPr="00077DD3">
        <w:t>, 22</w:t>
      </w:r>
      <w:r w:rsidRPr="00077DD3">
        <w:rPr>
          <w:vertAlign w:val="superscript"/>
        </w:rPr>
        <w:t>nd</w:t>
      </w:r>
      <w:r w:rsidRPr="00077DD3">
        <w:t>, and 23</w:t>
      </w:r>
      <w:r w:rsidRPr="00077DD3">
        <w:rPr>
          <w:vertAlign w:val="superscript"/>
        </w:rPr>
        <w:t>rd</w:t>
      </w:r>
      <w:r w:rsidRPr="00077DD3">
        <w:t xml:space="preserve"> editions as Methods 4500</w:t>
      </w:r>
      <w:r w:rsidRPr="00077DD3">
        <w:noBreakHyphen/>
        <w:t>Cl D, 4500</w:t>
      </w:r>
      <w:r w:rsidRPr="00077DD3">
        <w:noBreakHyphen/>
        <w:t>Cl E, 4500</w:t>
      </w:r>
      <w:r w:rsidRPr="00077DD3">
        <w:noBreakHyphen/>
        <w:t>Cl F, 4500</w:t>
      </w:r>
      <w:r w:rsidRPr="00077DD3">
        <w:noBreakHyphen/>
        <w:t>Cl G, 4500</w:t>
      </w:r>
      <w:r w:rsidRPr="00077DD3">
        <w:noBreakHyphen/>
        <w:t>Cl H, and 4500</w:t>
      </w:r>
      <w:r w:rsidRPr="00077DD3">
        <w:noBreakHyphen/>
        <w:t xml:space="preserve">Cl I.  </w:t>
      </w:r>
      <w:r w:rsidR="00C848DA" w:rsidRPr="00077DD3">
        <w:t xml:space="preserve">These </w:t>
      </w:r>
      <w:r w:rsidRPr="00077DD3">
        <w:t xml:space="preserve">appear </w:t>
      </w:r>
      <w:r w:rsidR="00C848DA" w:rsidRPr="00077DD3">
        <w:t xml:space="preserve">in this Section </w:t>
      </w:r>
      <w:r w:rsidRPr="00077DD3">
        <w:t>as SM 4500</w:t>
      </w:r>
      <w:r w:rsidRPr="00077DD3">
        <w:noBreakHyphen/>
        <w:t>Cl D (00), 4500</w:t>
      </w:r>
      <w:r w:rsidRPr="00077DD3">
        <w:noBreakHyphen/>
        <w:t>Cl E (00), 4500</w:t>
      </w:r>
      <w:r w:rsidRPr="00077DD3">
        <w:noBreakHyphen/>
        <w:t>Cl F (00), 4500</w:t>
      </w:r>
      <w:r w:rsidRPr="00077DD3">
        <w:noBreakHyphen/>
        <w:t>Cl G (00), 4500</w:t>
      </w:r>
      <w:r w:rsidRPr="00077DD3">
        <w:noBreakHyphen/>
        <w:t>Cl H (00), and 4500</w:t>
      </w:r>
      <w:r w:rsidRPr="00077DD3">
        <w:noBreakHyphen/>
        <w:t>Cl I (00).</w:t>
      </w:r>
    </w:p>
    <w:p w14:paraId="6FB7FEFE" w14:textId="77777777" w:rsidR="00081B87" w:rsidRPr="00077DD3" w:rsidRDefault="00081B87" w:rsidP="0049490C"/>
    <w:p w14:paraId="00BE4758" w14:textId="41B8597E" w:rsidR="00081B87" w:rsidRPr="00077DD3" w:rsidRDefault="00081B87" w:rsidP="00CF5DF9">
      <w:pPr>
        <w:ind w:left="1440"/>
      </w:pPr>
      <w:r w:rsidRPr="00077DD3">
        <w:t>Standard Methods Online, Methods 4500</w:t>
      </w:r>
      <w:r w:rsidRPr="00077DD3">
        <w:noBreakHyphen/>
        <w:t>ClO2 D-93 and 4500</w:t>
      </w:r>
      <w:r w:rsidRPr="00077DD3">
        <w:noBreakHyphen/>
        <w:t>ClO2 E-93 appear in the 19</w:t>
      </w:r>
      <w:r w:rsidRPr="00077DD3">
        <w:rPr>
          <w:vertAlign w:val="superscript"/>
        </w:rPr>
        <w:t>th</w:t>
      </w:r>
      <w:r w:rsidRPr="00077DD3">
        <w:t xml:space="preserve"> and 20</w:t>
      </w:r>
      <w:r w:rsidRPr="00077DD3">
        <w:rPr>
          <w:vertAlign w:val="superscript"/>
        </w:rPr>
        <w:t>th</w:t>
      </w:r>
      <w:r w:rsidRPr="00077DD3">
        <w:t xml:space="preserve"> editions as Methods 4500</w:t>
      </w:r>
      <w:r w:rsidRPr="00077DD3">
        <w:noBreakHyphen/>
        <w:t>ClO2 D and 4500</w:t>
      </w:r>
      <w:r w:rsidRPr="00077DD3">
        <w:noBreakHyphen/>
        <w:t xml:space="preserve">ClO2 E.  </w:t>
      </w:r>
      <w:r w:rsidR="00C848DA" w:rsidRPr="00077DD3">
        <w:t xml:space="preserve">These </w:t>
      </w:r>
      <w:r w:rsidRPr="00077DD3">
        <w:t xml:space="preserve">appear </w:t>
      </w:r>
      <w:r w:rsidR="00C848DA" w:rsidRPr="00077DD3">
        <w:t xml:space="preserve">in this Section </w:t>
      </w:r>
      <w:r w:rsidRPr="00077DD3">
        <w:t>as SM 4500</w:t>
      </w:r>
      <w:r w:rsidRPr="00077DD3">
        <w:noBreakHyphen/>
        <w:t>ClO2 D (93) and SM 4500</w:t>
      </w:r>
      <w:r w:rsidRPr="00077DD3">
        <w:noBreakHyphen/>
        <w:t>ClO2 E (93).</w:t>
      </w:r>
    </w:p>
    <w:p w14:paraId="1EC3B231" w14:textId="77777777" w:rsidR="00081B87" w:rsidRPr="00077DD3" w:rsidRDefault="00081B87" w:rsidP="0049490C"/>
    <w:p w14:paraId="5497D69F" w14:textId="584E030D" w:rsidR="00081B87" w:rsidRPr="00077DD3" w:rsidRDefault="00081B87" w:rsidP="00CF5DF9">
      <w:pPr>
        <w:ind w:left="1440"/>
      </w:pPr>
      <w:r w:rsidRPr="00077DD3">
        <w:t>Standard Methods Online, Methods 4500</w:t>
      </w:r>
      <w:r w:rsidRPr="00077DD3">
        <w:noBreakHyphen/>
        <w:t>ClO2 D-00 and 4500</w:t>
      </w:r>
      <w:r w:rsidRPr="00077DD3">
        <w:noBreakHyphen/>
        <w:t>ClO2 E-00 appear in the 21</w:t>
      </w:r>
      <w:r w:rsidRPr="00077DD3">
        <w:rPr>
          <w:vertAlign w:val="superscript"/>
        </w:rPr>
        <w:t>st</w:t>
      </w:r>
      <w:r w:rsidRPr="00077DD3">
        <w:t>, 22</w:t>
      </w:r>
      <w:r w:rsidRPr="00077DD3">
        <w:rPr>
          <w:vertAlign w:val="superscript"/>
        </w:rPr>
        <w:t>nd</w:t>
      </w:r>
      <w:r w:rsidRPr="00077DD3">
        <w:t>, and 23</w:t>
      </w:r>
      <w:r w:rsidRPr="00077DD3">
        <w:rPr>
          <w:vertAlign w:val="superscript"/>
        </w:rPr>
        <w:t>rd</w:t>
      </w:r>
      <w:r w:rsidRPr="00077DD3">
        <w:t xml:space="preserve"> editions as Methods 4500</w:t>
      </w:r>
      <w:r w:rsidRPr="00077DD3">
        <w:noBreakHyphen/>
        <w:t>ClO2 D and 4500</w:t>
      </w:r>
      <w:r w:rsidRPr="00077DD3">
        <w:noBreakHyphen/>
        <w:t xml:space="preserve">ClO2 E.  </w:t>
      </w:r>
      <w:r w:rsidR="00C848DA" w:rsidRPr="00077DD3">
        <w:t xml:space="preserve">These </w:t>
      </w:r>
      <w:r w:rsidRPr="00077DD3">
        <w:t xml:space="preserve">appear </w:t>
      </w:r>
      <w:r w:rsidR="00C848DA" w:rsidRPr="00077DD3">
        <w:t xml:space="preserve">in this Section </w:t>
      </w:r>
      <w:r w:rsidRPr="00077DD3">
        <w:t>as SM 4500</w:t>
      </w:r>
      <w:r w:rsidRPr="00077DD3">
        <w:noBreakHyphen/>
        <w:t>ClO2 D (00) and SM 4500</w:t>
      </w:r>
      <w:r w:rsidRPr="00077DD3">
        <w:noBreakHyphen/>
        <w:t>ClO2 E (00).</w:t>
      </w:r>
    </w:p>
    <w:p w14:paraId="6011686A" w14:textId="77777777" w:rsidR="00081B87" w:rsidRPr="00077DD3" w:rsidRDefault="00081B87" w:rsidP="0049490C"/>
    <w:p w14:paraId="16DF9A27" w14:textId="43D7F71E" w:rsidR="00081B87" w:rsidRPr="00077DD3" w:rsidRDefault="00081B87" w:rsidP="00CF5DF9">
      <w:pPr>
        <w:ind w:left="1440"/>
      </w:pPr>
      <w:bookmarkStart w:id="2" w:name="_Hlk3977116"/>
      <w:r w:rsidRPr="00077DD3">
        <w:t>Standard Methods Online, Methods 5310 B-00, 5310 C-00, and 5310 D-00</w:t>
      </w:r>
      <w:bookmarkEnd w:id="2"/>
      <w:r w:rsidRPr="00077DD3">
        <w:t xml:space="preserve"> appear in the 21</w:t>
      </w:r>
      <w:r w:rsidRPr="00077DD3">
        <w:rPr>
          <w:vertAlign w:val="superscript"/>
        </w:rPr>
        <w:t>st</w:t>
      </w:r>
      <w:r w:rsidRPr="00077DD3">
        <w:t xml:space="preserve"> and 22</w:t>
      </w:r>
      <w:r w:rsidRPr="00077DD3">
        <w:rPr>
          <w:vertAlign w:val="superscript"/>
        </w:rPr>
        <w:t>nd</w:t>
      </w:r>
      <w:r w:rsidRPr="00077DD3">
        <w:t xml:space="preserve"> editions as Methods 5310 B, 5310 C, and 5310 D.  </w:t>
      </w:r>
      <w:r w:rsidR="00C848DA" w:rsidRPr="00077DD3">
        <w:t xml:space="preserve">These </w:t>
      </w:r>
      <w:r w:rsidRPr="00077DD3">
        <w:t xml:space="preserve">appear </w:t>
      </w:r>
      <w:r w:rsidR="00C848DA" w:rsidRPr="00077DD3">
        <w:t xml:space="preserve">in this Section </w:t>
      </w:r>
      <w:r w:rsidRPr="00077DD3">
        <w:t>as SM 5310 B (00), SM 5310 C (00), and SM 5310 D (00).</w:t>
      </w:r>
    </w:p>
    <w:p w14:paraId="1B29965F" w14:textId="77777777" w:rsidR="00081B87" w:rsidRPr="00077DD3" w:rsidRDefault="00081B87" w:rsidP="0049490C"/>
    <w:p w14:paraId="257A89F0" w14:textId="4F301B3B" w:rsidR="00081B87" w:rsidRPr="00077DD3" w:rsidRDefault="00081B87" w:rsidP="00CF5DF9">
      <w:pPr>
        <w:ind w:left="1440"/>
      </w:pPr>
      <w:bookmarkStart w:id="3" w:name="_Hlk3977140"/>
      <w:r w:rsidRPr="00077DD3">
        <w:t>Standard Methods Online, Method 5910 B-00</w:t>
      </w:r>
      <w:bookmarkEnd w:id="3"/>
      <w:r w:rsidRPr="00077DD3">
        <w:t xml:space="preserve"> appears in the 21</w:t>
      </w:r>
      <w:r w:rsidRPr="00077DD3">
        <w:rPr>
          <w:vertAlign w:val="superscript"/>
        </w:rPr>
        <w:t>st</w:t>
      </w:r>
      <w:r w:rsidRPr="00077DD3">
        <w:t xml:space="preserve"> edition as Method 5910 B.  </w:t>
      </w:r>
      <w:r w:rsidR="00C848DA" w:rsidRPr="00077DD3">
        <w:t xml:space="preserve">This </w:t>
      </w:r>
      <w:r w:rsidRPr="00077DD3">
        <w:t xml:space="preserve">appears </w:t>
      </w:r>
      <w:r w:rsidR="00C848DA" w:rsidRPr="00077DD3">
        <w:t xml:space="preserve">in this Section </w:t>
      </w:r>
      <w:r w:rsidRPr="00077DD3">
        <w:t>as SM 5910 B (00).</w:t>
      </w:r>
    </w:p>
    <w:p w14:paraId="690A8457" w14:textId="77777777" w:rsidR="00081B87" w:rsidRPr="00077DD3" w:rsidRDefault="00081B87" w:rsidP="0049490C"/>
    <w:p w14:paraId="5383FABC" w14:textId="03917E67" w:rsidR="00081B87" w:rsidRPr="00077DD3" w:rsidRDefault="00081B87" w:rsidP="00CF5DF9">
      <w:pPr>
        <w:ind w:left="1440"/>
      </w:pPr>
      <w:bookmarkStart w:id="4" w:name="_Hlk3977156"/>
      <w:r w:rsidRPr="00077DD3">
        <w:t>Standard Methods Online, Method 5910 B-11</w:t>
      </w:r>
      <w:bookmarkEnd w:id="4"/>
      <w:r w:rsidRPr="00077DD3">
        <w:t xml:space="preserve"> appears in the 22</w:t>
      </w:r>
      <w:r w:rsidRPr="00077DD3">
        <w:rPr>
          <w:vertAlign w:val="superscript"/>
        </w:rPr>
        <w:t>nd</w:t>
      </w:r>
      <w:r w:rsidRPr="00077DD3">
        <w:t xml:space="preserve"> edition as Method 5910 B.  </w:t>
      </w:r>
      <w:r w:rsidR="00C848DA" w:rsidRPr="00077DD3">
        <w:t xml:space="preserve">This </w:t>
      </w:r>
      <w:r w:rsidRPr="00077DD3">
        <w:t xml:space="preserve">appears </w:t>
      </w:r>
      <w:r w:rsidR="00C848DA" w:rsidRPr="00077DD3">
        <w:t xml:space="preserve">in this Section </w:t>
      </w:r>
      <w:r w:rsidRPr="00077DD3">
        <w:t>as SM 5910 B (11).</w:t>
      </w:r>
    </w:p>
    <w:p w14:paraId="0936E52D" w14:textId="77777777" w:rsidR="00081B87" w:rsidRPr="00077DD3" w:rsidRDefault="00081B87" w:rsidP="0049490C"/>
    <w:p w14:paraId="1A02B1E3" w14:textId="7FAAF255" w:rsidR="00081B87" w:rsidRPr="00077DD3" w:rsidRDefault="00081B87" w:rsidP="00CF5DF9">
      <w:pPr>
        <w:ind w:left="1440"/>
      </w:pPr>
      <w:r w:rsidRPr="00077DD3">
        <w:t>Standard Methods Online, Method 6251 B-94 appears in the 19</w:t>
      </w:r>
      <w:r w:rsidRPr="00077DD3">
        <w:rPr>
          <w:vertAlign w:val="superscript"/>
        </w:rPr>
        <w:t>th</w:t>
      </w:r>
      <w:r w:rsidRPr="00077DD3">
        <w:t>, 20</w:t>
      </w:r>
      <w:r w:rsidRPr="00077DD3">
        <w:rPr>
          <w:vertAlign w:val="superscript"/>
        </w:rPr>
        <w:t>th</w:t>
      </w:r>
      <w:r w:rsidRPr="00077DD3">
        <w:t>, and 21</w:t>
      </w:r>
      <w:r w:rsidRPr="00077DD3">
        <w:rPr>
          <w:vertAlign w:val="superscript"/>
        </w:rPr>
        <w:t>st</w:t>
      </w:r>
      <w:r w:rsidRPr="00077DD3">
        <w:t xml:space="preserve"> editions as Method 6251 B.  </w:t>
      </w:r>
      <w:r w:rsidR="00C848DA" w:rsidRPr="00077DD3">
        <w:t xml:space="preserve">This </w:t>
      </w:r>
      <w:r w:rsidRPr="00077DD3">
        <w:t xml:space="preserve">appears </w:t>
      </w:r>
      <w:r w:rsidR="00C848DA" w:rsidRPr="00077DD3">
        <w:t xml:space="preserve">in this Section </w:t>
      </w:r>
      <w:r w:rsidRPr="00077DD3">
        <w:t>as SM 6251 B (94).</w:t>
      </w:r>
    </w:p>
    <w:p w14:paraId="746F1054" w14:textId="77777777" w:rsidR="00081B87" w:rsidRPr="00077DD3" w:rsidRDefault="00081B87" w:rsidP="0049490C"/>
    <w:p w14:paraId="63D24F90" w14:textId="5C1F9A91" w:rsidR="00081B87" w:rsidRPr="00077DD3" w:rsidRDefault="00081B87" w:rsidP="00CF5DF9">
      <w:pPr>
        <w:ind w:left="1440"/>
      </w:pPr>
      <w:r w:rsidRPr="00077DD3">
        <w:t>Standard Methods Online, Method 6251 B-07 appears in the 22</w:t>
      </w:r>
      <w:r w:rsidRPr="00077DD3">
        <w:rPr>
          <w:vertAlign w:val="superscript"/>
        </w:rPr>
        <w:t>nd</w:t>
      </w:r>
      <w:r w:rsidRPr="00077DD3">
        <w:t xml:space="preserve"> and 23</w:t>
      </w:r>
      <w:r w:rsidRPr="00077DD3">
        <w:rPr>
          <w:vertAlign w:val="superscript"/>
        </w:rPr>
        <w:t>rd</w:t>
      </w:r>
      <w:r w:rsidRPr="00077DD3">
        <w:t xml:space="preserve"> editions as Method 5910 B.  </w:t>
      </w:r>
      <w:r w:rsidR="00C848DA" w:rsidRPr="00077DD3">
        <w:t xml:space="preserve">This </w:t>
      </w:r>
      <w:r w:rsidRPr="00077DD3">
        <w:t xml:space="preserve">appears </w:t>
      </w:r>
      <w:r w:rsidR="00C848DA" w:rsidRPr="00077DD3">
        <w:t xml:space="preserve">in this Section </w:t>
      </w:r>
      <w:r w:rsidRPr="00077DD3">
        <w:t>as SM 6251 B (07).</w:t>
      </w:r>
    </w:p>
    <w:p w14:paraId="16433AA1" w14:textId="77777777" w:rsidR="00735E1E" w:rsidRPr="00077DD3" w:rsidRDefault="00735E1E" w:rsidP="00081B87">
      <w:pPr>
        <w:rPr>
          <w:szCs w:val="24"/>
        </w:rPr>
      </w:pPr>
    </w:p>
    <w:p w14:paraId="2C2CFADF" w14:textId="511F01C1" w:rsidR="00FA6178" w:rsidRPr="00077DD3" w:rsidRDefault="00C848DA" w:rsidP="00FA6178">
      <w:pPr>
        <w:pStyle w:val="JCARSourceNote"/>
        <w:ind w:left="720"/>
      </w:pPr>
      <w:r w:rsidRPr="00077DD3">
        <w:t xml:space="preserve">(Source:  Amended at 47 Ill. Reg. </w:t>
      </w:r>
      <w:r w:rsidR="0024561E">
        <w:t>16486</w:t>
      </w:r>
      <w:r w:rsidRPr="00077DD3">
        <w:t xml:space="preserve">, effective </w:t>
      </w:r>
      <w:r w:rsidR="0024561E">
        <w:t>November 2, 2023</w:t>
      </w:r>
      <w:r w:rsidRPr="00077DD3">
        <w:t>)</w:t>
      </w:r>
    </w:p>
    <w:sectPr w:rsidR="00FA6178" w:rsidRPr="00077DD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29B9" w14:textId="77777777" w:rsidR="00A21EB7" w:rsidRDefault="00A21EB7">
      <w:r>
        <w:separator/>
      </w:r>
    </w:p>
  </w:endnote>
  <w:endnote w:type="continuationSeparator" w:id="0">
    <w:p w14:paraId="09B88D00" w14:textId="77777777" w:rsidR="00A21EB7" w:rsidRDefault="00A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0252" w14:textId="77777777" w:rsidR="00A21EB7" w:rsidRDefault="00A21EB7">
      <w:r>
        <w:separator/>
      </w:r>
    </w:p>
  </w:footnote>
  <w:footnote w:type="continuationSeparator" w:id="0">
    <w:p w14:paraId="7D7719FE" w14:textId="77777777" w:rsidR="00A21EB7" w:rsidRDefault="00A2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798B"/>
    <w:rsid w:val="00001F1D"/>
    <w:rsid w:val="00007F8E"/>
    <w:rsid w:val="00011A7D"/>
    <w:rsid w:val="000122C7"/>
    <w:rsid w:val="000158C8"/>
    <w:rsid w:val="00023515"/>
    <w:rsid w:val="00023902"/>
    <w:rsid w:val="00023DDC"/>
    <w:rsid w:val="00024942"/>
    <w:rsid w:val="00026C9D"/>
    <w:rsid w:val="00026F05"/>
    <w:rsid w:val="00030823"/>
    <w:rsid w:val="00031AC4"/>
    <w:rsid w:val="0004011F"/>
    <w:rsid w:val="00042314"/>
    <w:rsid w:val="00050531"/>
    <w:rsid w:val="000525AD"/>
    <w:rsid w:val="00065506"/>
    <w:rsid w:val="00066013"/>
    <w:rsid w:val="000676A6"/>
    <w:rsid w:val="00074368"/>
    <w:rsid w:val="000765E0"/>
    <w:rsid w:val="00077DD3"/>
    <w:rsid w:val="00080E14"/>
    <w:rsid w:val="00081B87"/>
    <w:rsid w:val="00083E97"/>
    <w:rsid w:val="0008689B"/>
    <w:rsid w:val="00087482"/>
    <w:rsid w:val="00090DC6"/>
    <w:rsid w:val="000943C4"/>
    <w:rsid w:val="00096B66"/>
    <w:rsid w:val="00097B01"/>
    <w:rsid w:val="000A4C0F"/>
    <w:rsid w:val="000B2808"/>
    <w:rsid w:val="000B2839"/>
    <w:rsid w:val="000B4119"/>
    <w:rsid w:val="000C6D3D"/>
    <w:rsid w:val="000C7A6D"/>
    <w:rsid w:val="000D074F"/>
    <w:rsid w:val="000D225F"/>
    <w:rsid w:val="000D269B"/>
    <w:rsid w:val="000D2CDF"/>
    <w:rsid w:val="000E088D"/>
    <w:rsid w:val="000E08CB"/>
    <w:rsid w:val="000E6BBD"/>
    <w:rsid w:val="000E6FF6"/>
    <w:rsid w:val="000E7A0A"/>
    <w:rsid w:val="000F25A1"/>
    <w:rsid w:val="00100CE3"/>
    <w:rsid w:val="00110A0B"/>
    <w:rsid w:val="00113A85"/>
    <w:rsid w:val="00114190"/>
    <w:rsid w:val="0012221A"/>
    <w:rsid w:val="001328A0"/>
    <w:rsid w:val="0014104E"/>
    <w:rsid w:val="00145C78"/>
    <w:rsid w:val="00146F30"/>
    <w:rsid w:val="0015097E"/>
    <w:rsid w:val="00153DEA"/>
    <w:rsid w:val="0015485A"/>
    <w:rsid w:val="00154F65"/>
    <w:rsid w:val="00155217"/>
    <w:rsid w:val="00155905"/>
    <w:rsid w:val="00161A1B"/>
    <w:rsid w:val="00163EEE"/>
    <w:rsid w:val="00164756"/>
    <w:rsid w:val="00165CF9"/>
    <w:rsid w:val="00170DC9"/>
    <w:rsid w:val="00173DB0"/>
    <w:rsid w:val="001804F3"/>
    <w:rsid w:val="001830D0"/>
    <w:rsid w:val="00193ABB"/>
    <w:rsid w:val="0019502A"/>
    <w:rsid w:val="00195F6E"/>
    <w:rsid w:val="001A6EDB"/>
    <w:rsid w:val="001B27F2"/>
    <w:rsid w:val="001B5F27"/>
    <w:rsid w:val="001C1D61"/>
    <w:rsid w:val="001C71C2"/>
    <w:rsid w:val="001C7D95"/>
    <w:rsid w:val="001D0EBA"/>
    <w:rsid w:val="001D0EFC"/>
    <w:rsid w:val="001D5561"/>
    <w:rsid w:val="001D759E"/>
    <w:rsid w:val="001E3074"/>
    <w:rsid w:val="001F572B"/>
    <w:rsid w:val="002015E7"/>
    <w:rsid w:val="002047E2"/>
    <w:rsid w:val="00207D79"/>
    <w:rsid w:val="002133B1"/>
    <w:rsid w:val="00213BC5"/>
    <w:rsid w:val="002143D8"/>
    <w:rsid w:val="0021798B"/>
    <w:rsid w:val="0022052A"/>
    <w:rsid w:val="002209C0"/>
    <w:rsid w:val="00220B91"/>
    <w:rsid w:val="00225354"/>
    <w:rsid w:val="0023173C"/>
    <w:rsid w:val="002324A0"/>
    <w:rsid w:val="002325F1"/>
    <w:rsid w:val="00236301"/>
    <w:rsid w:val="002375DD"/>
    <w:rsid w:val="0024561E"/>
    <w:rsid w:val="00246E11"/>
    <w:rsid w:val="00250005"/>
    <w:rsid w:val="002524EC"/>
    <w:rsid w:val="00252B87"/>
    <w:rsid w:val="0026224A"/>
    <w:rsid w:val="002642E0"/>
    <w:rsid w:val="002667B7"/>
    <w:rsid w:val="00272138"/>
    <w:rsid w:val="002721C1"/>
    <w:rsid w:val="00272986"/>
    <w:rsid w:val="00274640"/>
    <w:rsid w:val="00275C75"/>
    <w:rsid w:val="002760EE"/>
    <w:rsid w:val="002863A5"/>
    <w:rsid w:val="00293F6E"/>
    <w:rsid w:val="00294195"/>
    <w:rsid w:val="002A1685"/>
    <w:rsid w:val="002A4C7B"/>
    <w:rsid w:val="002A54F1"/>
    <w:rsid w:val="002A643F"/>
    <w:rsid w:val="002A72C2"/>
    <w:rsid w:val="002A7CB6"/>
    <w:rsid w:val="002B40DC"/>
    <w:rsid w:val="002C5D80"/>
    <w:rsid w:val="002C75E4"/>
    <w:rsid w:val="002D3C4D"/>
    <w:rsid w:val="002D3FBA"/>
    <w:rsid w:val="002D7620"/>
    <w:rsid w:val="002E553A"/>
    <w:rsid w:val="002F2BED"/>
    <w:rsid w:val="00305AAE"/>
    <w:rsid w:val="00311C50"/>
    <w:rsid w:val="003129FA"/>
    <w:rsid w:val="00314233"/>
    <w:rsid w:val="00322AC2"/>
    <w:rsid w:val="00323B50"/>
    <w:rsid w:val="00323B71"/>
    <w:rsid w:val="00335E4F"/>
    <w:rsid w:val="00337BB9"/>
    <w:rsid w:val="00337CEB"/>
    <w:rsid w:val="00350372"/>
    <w:rsid w:val="00352C0E"/>
    <w:rsid w:val="00356003"/>
    <w:rsid w:val="00361F09"/>
    <w:rsid w:val="003636BA"/>
    <w:rsid w:val="00367A2E"/>
    <w:rsid w:val="0037029B"/>
    <w:rsid w:val="003736B1"/>
    <w:rsid w:val="00374367"/>
    <w:rsid w:val="00374639"/>
    <w:rsid w:val="00375C58"/>
    <w:rsid w:val="00385640"/>
    <w:rsid w:val="00387861"/>
    <w:rsid w:val="00393652"/>
    <w:rsid w:val="00394002"/>
    <w:rsid w:val="003A4E0A"/>
    <w:rsid w:val="003B3954"/>
    <w:rsid w:val="003B419A"/>
    <w:rsid w:val="003B5138"/>
    <w:rsid w:val="003C3B7F"/>
    <w:rsid w:val="003C4D42"/>
    <w:rsid w:val="003C6212"/>
    <w:rsid w:val="003D0D44"/>
    <w:rsid w:val="003D12E4"/>
    <w:rsid w:val="003D323B"/>
    <w:rsid w:val="003D4D4A"/>
    <w:rsid w:val="003D5E53"/>
    <w:rsid w:val="003F0EC8"/>
    <w:rsid w:val="003F2136"/>
    <w:rsid w:val="003F24E6"/>
    <w:rsid w:val="003F3A28"/>
    <w:rsid w:val="003F5FD7"/>
    <w:rsid w:val="003F6084"/>
    <w:rsid w:val="003F60AF"/>
    <w:rsid w:val="004014FB"/>
    <w:rsid w:val="00403FDD"/>
    <w:rsid w:val="00404222"/>
    <w:rsid w:val="00420E63"/>
    <w:rsid w:val="004218A0"/>
    <w:rsid w:val="004245A7"/>
    <w:rsid w:val="00426A13"/>
    <w:rsid w:val="00431CFE"/>
    <w:rsid w:val="004326E0"/>
    <w:rsid w:val="004403ED"/>
    <w:rsid w:val="00442758"/>
    <w:rsid w:val="004448CB"/>
    <w:rsid w:val="00450B64"/>
    <w:rsid w:val="004536AB"/>
    <w:rsid w:val="00453E6F"/>
    <w:rsid w:val="00461E78"/>
    <w:rsid w:val="0047017E"/>
    <w:rsid w:val="00471A17"/>
    <w:rsid w:val="00473F86"/>
    <w:rsid w:val="00475AE2"/>
    <w:rsid w:val="00482BEA"/>
    <w:rsid w:val="00483B7F"/>
    <w:rsid w:val="0048457F"/>
    <w:rsid w:val="00491831"/>
    <w:rsid w:val="004925CE"/>
    <w:rsid w:val="00493C66"/>
    <w:rsid w:val="0049486A"/>
    <w:rsid w:val="0049490C"/>
    <w:rsid w:val="004A2DF2"/>
    <w:rsid w:val="004A2E71"/>
    <w:rsid w:val="004B0153"/>
    <w:rsid w:val="004B41BC"/>
    <w:rsid w:val="004B4B32"/>
    <w:rsid w:val="004B6FF4"/>
    <w:rsid w:val="004C245B"/>
    <w:rsid w:val="004D6EED"/>
    <w:rsid w:val="004D73D3"/>
    <w:rsid w:val="004E49DF"/>
    <w:rsid w:val="004E513F"/>
    <w:rsid w:val="004E7E13"/>
    <w:rsid w:val="005001C5"/>
    <w:rsid w:val="005039E7"/>
    <w:rsid w:val="005045C0"/>
    <w:rsid w:val="0050660E"/>
    <w:rsid w:val="005109B5"/>
    <w:rsid w:val="00512795"/>
    <w:rsid w:val="0051479A"/>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6F96"/>
    <w:rsid w:val="005777E6"/>
    <w:rsid w:val="00582228"/>
    <w:rsid w:val="00586A81"/>
    <w:rsid w:val="005901D4"/>
    <w:rsid w:val="005948A7"/>
    <w:rsid w:val="0059696F"/>
    <w:rsid w:val="00597148"/>
    <w:rsid w:val="005A2494"/>
    <w:rsid w:val="005A73F7"/>
    <w:rsid w:val="005B1795"/>
    <w:rsid w:val="005D10C2"/>
    <w:rsid w:val="005D2B9B"/>
    <w:rsid w:val="005D35F3"/>
    <w:rsid w:val="005E03A7"/>
    <w:rsid w:val="005E3D55"/>
    <w:rsid w:val="005F5BD4"/>
    <w:rsid w:val="006132CE"/>
    <w:rsid w:val="00620763"/>
    <w:rsid w:val="00620BBA"/>
    <w:rsid w:val="00623C4C"/>
    <w:rsid w:val="006247D4"/>
    <w:rsid w:val="00631875"/>
    <w:rsid w:val="00632ABF"/>
    <w:rsid w:val="00641AEA"/>
    <w:rsid w:val="0064660E"/>
    <w:rsid w:val="00651FF5"/>
    <w:rsid w:val="00670B89"/>
    <w:rsid w:val="00672EE7"/>
    <w:rsid w:val="006861B7"/>
    <w:rsid w:val="00686E45"/>
    <w:rsid w:val="00691405"/>
    <w:rsid w:val="00692220"/>
    <w:rsid w:val="006942B2"/>
    <w:rsid w:val="00694C82"/>
    <w:rsid w:val="00695CB6"/>
    <w:rsid w:val="00697F1A"/>
    <w:rsid w:val="006A042E"/>
    <w:rsid w:val="006A2114"/>
    <w:rsid w:val="006A5728"/>
    <w:rsid w:val="006A72FE"/>
    <w:rsid w:val="006B3E84"/>
    <w:rsid w:val="006B5C47"/>
    <w:rsid w:val="006B7535"/>
    <w:rsid w:val="006B7892"/>
    <w:rsid w:val="006C45D5"/>
    <w:rsid w:val="006C7F3C"/>
    <w:rsid w:val="006D212B"/>
    <w:rsid w:val="006D306E"/>
    <w:rsid w:val="006E1AE0"/>
    <w:rsid w:val="00702A38"/>
    <w:rsid w:val="0070602C"/>
    <w:rsid w:val="00710434"/>
    <w:rsid w:val="00714672"/>
    <w:rsid w:val="00716F62"/>
    <w:rsid w:val="00717DBE"/>
    <w:rsid w:val="00720025"/>
    <w:rsid w:val="00727763"/>
    <w:rsid w:val="007278C5"/>
    <w:rsid w:val="00735E1E"/>
    <w:rsid w:val="00737469"/>
    <w:rsid w:val="0074584D"/>
    <w:rsid w:val="00750400"/>
    <w:rsid w:val="007547C3"/>
    <w:rsid w:val="00757297"/>
    <w:rsid w:val="00763B6D"/>
    <w:rsid w:val="00776B13"/>
    <w:rsid w:val="00776D1C"/>
    <w:rsid w:val="00777A7A"/>
    <w:rsid w:val="00780733"/>
    <w:rsid w:val="00780B43"/>
    <w:rsid w:val="00790388"/>
    <w:rsid w:val="00790FDC"/>
    <w:rsid w:val="00793786"/>
    <w:rsid w:val="00794C7C"/>
    <w:rsid w:val="0079662B"/>
    <w:rsid w:val="00796D0E"/>
    <w:rsid w:val="007A1867"/>
    <w:rsid w:val="007A4750"/>
    <w:rsid w:val="007A7D79"/>
    <w:rsid w:val="007B1C36"/>
    <w:rsid w:val="007B5E01"/>
    <w:rsid w:val="007C1BF4"/>
    <w:rsid w:val="007C26F4"/>
    <w:rsid w:val="007C4EE5"/>
    <w:rsid w:val="007C63E6"/>
    <w:rsid w:val="007D0297"/>
    <w:rsid w:val="007E0A19"/>
    <w:rsid w:val="007E26AE"/>
    <w:rsid w:val="007E5206"/>
    <w:rsid w:val="007F1A7F"/>
    <w:rsid w:val="007F28A2"/>
    <w:rsid w:val="007F3365"/>
    <w:rsid w:val="007F3D62"/>
    <w:rsid w:val="007F4DEA"/>
    <w:rsid w:val="00801C85"/>
    <w:rsid w:val="00804082"/>
    <w:rsid w:val="00805D72"/>
    <w:rsid w:val="00806780"/>
    <w:rsid w:val="00810296"/>
    <w:rsid w:val="0082307C"/>
    <w:rsid w:val="00824C15"/>
    <w:rsid w:val="00826E97"/>
    <w:rsid w:val="008271B1"/>
    <w:rsid w:val="00833422"/>
    <w:rsid w:val="00833A9E"/>
    <w:rsid w:val="00837F88"/>
    <w:rsid w:val="008425C1"/>
    <w:rsid w:val="00843EB6"/>
    <w:rsid w:val="00844ABA"/>
    <w:rsid w:val="0084781C"/>
    <w:rsid w:val="008566ED"/>
    <w:rsid w:val="0086679B"/>
    <w:rsid w:val="00870E25"/>
    <w:rsid w:val="00870EF2"/>
    <w:rsid w:val="00871663"/>
    <w:rsid w:val="008717C5"/>
    <w:rsid w:val="00881D4D"/>
    <w:rsid w:val="0088338B"/>
    <w:rsid w:val="0088496F"/>
    <w:rsid w:val="00890260"/>
    <w:rsid w:val="008923A8"/>
    <w:rsid w:val="008B56EA"/>
    <w:rsid w:val="008B649D"/>
    <w:rsid w:val="008B77D8"/>
    <w:rsid w:val="008C1560"/>
    <w:rsid w:val="008C4FAF"/>
    <w:rsid w:val="008C5359"/>
    <w:rsid w:val="008D7182"/>
    <w:rsid w:val="008E16E8"/>
    <w:rsid w:val="008E68BC"/>
    <w:rsid w:val="008F2BEE"/>
    <w:rsid w:val="008F6467"/>
    <w:rsid w:val="00904764"/>
    <w:rsid w:val="009053C8"/>
    <w:rsid w:val="00910413"/>
    <w:rsid w:val="009168BC"/>
    <w:rsid w:val="00921F8B"/>
    <w:rsid w:val="00925199"/>
    <w:rsid w:val="00934057"/>
    <w:rsid w:val="00935A8C"/>
    <w:rsid w:val="00944E3D"/>
    <w:rsid w:val="00950386"/>
    <w:rsid w:val="00953C2F"/>
    <w:rsid w:val="00960C37"/>
    <w:rsid w:val="00961E38"/>
    <w:rsid w:val="00965A76"/>
    <w:rsid w:val="00966D51"/>
    <w:rsid w:val="00980686"/>
    <w:rsid w:val="0098276C"/>
    <w:rsid w:val="00983C53"/>
    <w:rsid w:val="00987273"/>
    <w:rsid w:val="00994782"/>
    <w:rsid w:val="009A0EA8"/>
    <w:rsid w:val="009A26DA"/>
    <w:rsid w:val="009A7341"/>
    <w:rsid w:val="009B0991"/>
    <w:rsid w:val="009B45F6"/>
    <w:rsid w:val="009B4928"/>
    <w:rsid w:val="009B6ECA"/>
    <w:rsid w:val="009C1A93"/>
    <w:rsid w:val="009C5170"/>
    <w:rsid w:val="009C59F2"/>
    <w:rsid w:val="009C69DD"/>
    <w:rsid w:val="009C7CA2"/>
    <w:rsid w:val="009D219C"/>
    <w:rsid w:val="009D4E6C"/>
    <w:rsid w:val="009E4AE1"/>
    <w:rsid w:val="009E4EBC"/>
    <w:rsid w:val="009F1070"/>
    <w:rsid w:val="009F1AC5"/>
    <w:rsid w:val="009F6985"/>
    <w:rsid w:val="00A022DE"/>
    <w:rsid w:val="00A04FED"/>
    <w:rsid w:val="00A060CE"/>
    <w:rsid w:val="00A1145B"/>
    <w:rsid w:val="00A11B46"/>
    <w:rsid w:val="00A12B90"/>
    <w:rsid w:val="00A14FBF"/>
    <w:rsid w:val="00A16291"/>
    <w:rsid w:val="00A1799D"/>
    <w:rsid w:val="00A2135A"/>
    <w:rsid w:val="00A21EB7"/>
    <w:rsid w:val="00A2265D"/>
    <w:rsid w:val="00A26B95"/>
    <w:rsid w:val="00A31B74"/>
    <w:rsid w:val="00A327AB"/>
    <w:rsid w:val="00A3646E"/>
    <w:rsid w:val="00A424A2"/>
    <w:rsid w:val="00A42797"/>
    <w:rsid w:val="00A52BDD"/>
    <w:rsid w:val="00A600AA"/>
    <w:rsid w:val="00A70DE2"/>
    <w:rsid w:val="00A70DEF"/>
    <w:rsid w:val="00A72534"/>
    <w:rsid w:val="00A809C5"/>
    <w:rsid w:val="00A86FF6"/>
    <w:rsid w:val="00A87EC5"/>
    <w:rsid w:val="00A94967"/>
    <w:rsid w:val="00A97CAE"/>
    <w:rsid w:val="00AA387B"/>
    <w:rsid w:val="00AA6F19"/>
    <w:rsid w:val="00AA74B9"/>
    <w:rsid w:val="00AB0CA6"/>
    <w:rsid w:val="00AB12CF"/>
    <w:rsid w:val="00AB1466"/>
    <w:rsid w:val="00AB544C"/>
    <w:rsid w:val="00AC0DD5"/>
    <w:rsid w:val="00AC3427"/>
    <w:rsid w:val="00AC4914"/>
    <w:rsid w:val="00AC6F0C"/>
    <w:rsid w:val="00AC7225"/>
    <w:rsid w:val="00AD2A5F"/>
    <w:rsid w:val="00AD2FCA"/>
    <w:rsid w:val="00AE031A"/>
    <w:rsid w:val="00AE53F0"/>
    <w:rsid w:val="00AE5547"/>
    <w:rsid w:val="00AE776A"/>
    <w:rsid w:val="00AF2883"/>
    <w:rsid w:val="00AF3304"/>
    <w:rsid w:val="00AF768C"/>
    <w:rsid w:val="00B01411"/>
    <w:rsid w:val="00B0479F"/>
    <w:rsid w:val="00B10D13"/>
    <w:rsid w:val="00B15414"/>
    <w:rsid w:val="00B173CC"/>
    <w:rsid w:val="00B17D78"/>
    <w:rsid w:val="00B20768"/>
    <w:rsid w:val="00B2411F"/>
    <w:rsid w:val="00B32BF3"/>
    <w:rsid w:val="00B35D67"/>
    <w:rsid w:val="00B420C1"/>
    <w:rsid w:val="00B4287F"/>
    <w:rsid w:val="00B44A11"/>
    <w:rsid w:val="00B46F71"/>
    <w:rsid w:val="00B516F7"/>
    <w:rsid w:val="00B530BA"/>
    <w:rsid w:val="00B557AA"/>
    <w:rsid w:val="00B649AC"/>
    <w:rsid w:val="00B66F59"/>
    <w:rsid w:val="00B678F1"/>
    <w:rsid w:val="00B7063F"/>
    <w:rsid w:val="00B71019"/>
    <w:rsid w:val="00B71177"/>
    <w:rsid w:val="00B77077"/>
    <w:rsid w:val="00B817A1"/>
    <w:rsid w:val="00B839A1"/>
    <w:rsid w:val="00B83B6B"/>
    <w:rsid w:val="00B8444F"/>
    <w:rsid w:val="00B86B5A"/>
    <w:rsid w:val="00BB230E"/>
    <w:rsid w:val="00BC00FF"/>
    <w:rsid w:val="00BD0ED2"/>
    <w:rsid w:val="00BE0336"/>
    <w:rsid w:val="00BE03CA"/>
    <w:rsid w:val="00BF2353"/>
    <w:rsid w:val="00BF25C2"/>
    <w:rsid w:val="00BF3913"/>
    <w:rsid w:val="00BF5AAE"/>
    <w:rsid w:val="00BF5AE7"/>
    <w:rsid w:val="00BF78FB"/>
    <w:rsid w:val="00C1038A"/>
    <w:rsid w:val="00C1545E"/>
    <w:rsid w:val="00C15FD6"/>
    <w:rsid w:val="00C17F24"/>
    <w:rsid w:val="00C24D58"/>
    <w:rsid w:val="00C2596B"/>
    <w:rsid w:val="00C319B3"/>
    <w:rsid w:val="00C42A93"/>
    <w:rsid w:val="00C4537A"/>
    <w:rsid w:val="00C50195"/>
    <w:rsid w:val="00C60D0B"/>
    <w:rsid w:val="00C67B51"/>
    <w:rsid w:val="00C72A95"/>
    <w:rsid w:val="00C72C0C"/>
    <w:rsid w:val="00C73CD4"/>
    <w:rsid w:val="00C76727"/>
    <w:rsid w:val="00C803C6"/>
    <w:rsid w:val="00C81A69"/>
    <w:rsid w:val="00C848DA"/>
    <w:rsid w:val="00C86122"/>
    <w:rsid w:val="00C86CA4"/>
    <w:rsid w:val="00C9697B"/>
    <w:rsid w:val="00CA0329"/>
    <w:rsid w:val="00CA1E98"/>
    <w:rsid w:val="00CA2022"/>
    <w:rsid w:val="00CA4E7D"/>
    <w:rsid w:val="00CA6323"/>
    <w:rsid w:val="00CA7140"/>
    <w:rsid w:val="00CB065C"/>
    <w:rsid w:val="00CB1975"/>
    <w:rsid w:val="00CC13F9"/>
    <w:rsid w:val="00CC4FF8"/>
    <w:rsid w:val="00CD0125"/>
    <w:rsid w:val="00CD3723"/>
    <w:rsid w:val="00CD4074"/>
    <w:rsid w:val="00CD5413"/>
    <w:rsid w:val="00CE4292"/>
    <w:rsid w:val="00CF4BC3"/>
    <w:rsid w:val="00CF5DF9"/>
    <w:rsid w:val="00D03A79"/>
    <w:rsid w:val="00D0676C"/>
    <w:rsid w:val="00D179B4"/>
    <w:rsid w:val="00D2155A"/>
    <w:rsid w:val="00D27015"/>
    <w:rsid w:val="00D2776C"/>
    <w:rsid w:val="00D27E4E"/>
    <w:rsid w:val="00D32AA7"/>
    <w:rsid w:val="00D33832"/>
    <w:rsid w:val="00D46468"/>
    <w:rsid w:val="00D54BE3"/>
    <w:rsid w:val="00D55B37"/>
    <w:rsid w:val="00D5634E"/>
    <w:rsid w:val="00D5766A"/>
    <w:rsid w:val="00D57EAC"/>
    <w:rsid w:val="00D604A6"/>
    <w:rsid w:val="00D7029A"/>
    <w:rsid w:val="00D70D8F"/>
    <w:rsid w:val="00D76915"/>
    <w:rsid w:val="00D76B84"/>
    <w:rsid w:val="00D77DCF"/>
    <w:rsid w:val="00D85527"/>
    <w:rsid w:val="00D876AB"/>
    <w:rsid w:val="00D87F2A"/>
    <w:rsid w:val="00D93C67"/>
    <w:rsid w:val="00D94587"/>
    <w:rsid w:val="00D97042"/>
    <w:rsid w:val="00D97DA1"/>
    <w:rsid w:val="00DB2CC7"/>
    <w:rsid w:val="00DB78E4"/>
    <w:rsid w:val="00DC016D"/>
    <w:rsid w:val="00DC506E"/>
    <w:rsid w:val="00DC5FDC"/>
    <w:rsid w:val="00DC6C16"/>
    <w:rsid w:val="00DC6FF4"/>
    <w:rsid w:val="00DD3C9D"/>
    <w:rsid w:val="00DE1C7E"/>
    <w:rsid w:val="00DE3439"/>
    <w:rsid w:val="00DF0813"/>
    <w:rsid w:val="00DF25BD"/>
    <w:rsid w:val="00DF5588"/>
    <w:rsid w:val="00DF78FD"/>
    <w:rsid w:val="00E11728"/>
    <w:rsid w:val="00E24167"/>
    <w:rsid w:val="00E247C2"/>
    <w:rsid w:val="00E24878"/>
    <w:rsid w:val="00E265F3"/>
    <w:rsid w:val="00E34B29"/>
    <w:rsid w:val="00E406C7"/>
    <w:rsid w:val="00E40D4E"/>
    <w:rsid w:val="00E40FDC"/>
    <w:rsid w:val="00E41211"/>
    <w:rsid w:val="00E4457E"/>
    <w:rsid w:val="00E47B6D"/>
    <w:rsid w:val="00E55425"/>
    <w:rsid w:val="00E62584"/>
    <w:rsid w:val="00E7024C"/>
    <w:rsid w:val="00E7288E"/>
    <w:rsid w:val="00E73826"/>
    <w:rsid w:val="00E7527B"/>
    <w:rsid w:val="00E7596C"/>
    <w:rsid w:val="00E840DC"/>
    <w:rsid w:val="00E92947"/>
    <w:rsid w:val="00E94B14"/>
    <w:rsid w:val="00E958C3"/>
    <w:rsid w:val="00EA3AC2"/>
    <w:rsid w:val="00EA55CD"/>
    <w:rsid w:val="00EA6628"/>
    <w:rsid w:val="00EB33C3"/>
    <w:rsid w:val="00EB424E"/>
    <w:rsid w:val="00EC3846"/>
    <w:rsid w:val="00EC6C31"/>
    <w:rsid w:val="00ED1405"/>
    <w:rsid w:val="00EE2300"/>
    <w:rsid w:val="00EF57D3"/>
    <w:rsid w:val="00EF755A"/>
    <w:rsid w:val="00F02FDE"/>
    <w:rsid w:val="00F04307"/>
    <w:rsid w:val="00F05968"/>
    <w:rsid w:val="00F12353"/>
    <w:rsid w:val="00F128F8"/>
    <w:rsid w:val="00F12CAF"/>
    <w:rsid w:val="00F13E5A"/>
    <w:rsid w:val="00F14532"/>
    <w:rsid w:val="00F150E7"/>
    <w:rsid w:val="00F16AA7"/>
    <w:rsid w:val="00F3716F"/>
    <w:rsid w:val="00F43DEE"/>
    <w:rsid w:val="00F44D59"/>
    <w:rsid w:val="00F46DB5"/>
    <w:rsid w:val="00F50CD3"/>
    <w:rsid w:val="00F51039"/>
    <w:rsid w:val="00F525F7"/>
    <w:rsid w:val="00F52925"/>
    <w:rsid w:val="00F60030"/>
    <w:rsid w:val="00F6396B"/>
    <w:rsid w:val="00F64C0B"/>
    <w:rsid w:val="00F73B7F"/>
    <w:rsid w:val="00F80986"/>
    <w:rsid w:val="00F82FB8"/>
    <w:rsid w:val="00F83011"/>
    <w:rsid w:val="00F8452A"/>
    <w:rsid w:val="00F856A1"/>
    <w:rsid w:val="00F942E4"/>
    <w:rsid w:val="00F942E7"/>
    <w:rsid w:val="00F953D5"/>
    <w:rsid w:val="00F97D67"/>
    <w:rsid w:val="00FA19DB"/>
    <w:rsid w:val="00FA6178"/>
    <w:rsid w:val="00FB6CE4"/>
    <w:rsid w:val="00FC18E5"/>
    <w:rsid w:val="00FC2BF7"/>
    <w:rsid w:val="00FC3252"/>
    <w:rsid w:val="00FC34CE"/>
    <w:rsid w:val="00FC7A26"/>
    <w:rsid w:val="00FD1018"/>
    <w:rsid w:val="00FD25DA"/>
    <w:rsid w:val="00FD38AB"/>
    <w:rsid w:val="00FE6EA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40AD4E0"/>
  <w15:docId w15:val="{7787ACA4-975A-43B0-BEBB-8B15BB8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0E088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link w:val="FootnoteTextChar"/>
    <w:uiPriority w:val="99"/>
    <w:semiHidden/>
    <w:rsid w:val="000E088D"/>
    <w:rPr>
      <w:sz w:val="20"/>
    </w:rPr>
  </w:style>
  <w:style w:type="paragraph" w:styleId="BalloonText">
    <w:name w:val="Balloon Text"/>
    <w:basedOn w:val="Normal"/>
    <w:semiHidden/>
    <w:rsid w:val="00FE6EAD"/>
    <w:rPr>
      <w:rFonts w:ascii="Tahoma" w:hAnsi="Tahoma" w:cs="Tahoma"/>
      <w:sz w:val="16"/>
      <w:szCs w:val="16"/>
    </w:rPr>
  </w:style>
  <w:style w:type="character" w:customStyle="1" w:styleId="FootnoteTextChar">
    <w:name w:val="Footnote Text Char"/>
    <w:basedOn w:val="DefaultParagraphFont"/>
    <w:link w:val="FootnoteText"/>
    <w:uiPriority w:val="99"/>
    <w:semiHidden/>
    <w:rsid w:val="0063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23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0378966">
      <w:bodyDiv w:val="1"/>
      <w:marLeft w:val="0"/>
      <w:marRight w:val="0"/>
      <w:marTop w:val="0"/>
      <w:marBottom w:val="0"/>
      <w:divBdr>
        <w:top w:val="none" w:sz="0" w:space="0" w:color="auto"/>
        <w:left w:val="none" w:sz="0" w:space="0" w:color="auto"/>
        <w:bottom w:val="none" w:sz="0" w:space="0" w:color="auto"/>
        <w:right w:val="none" w:sz="0" w:space="0" w:color="auto"/>
      </w:divBdr>
    </w:div>
    <w:div w:id="16171041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3</cp:revision>
  <dcterms:created xsi:type="dcterms:W3CDTF">2023-11-17T13:59:00Z</dcterms:created>
  <dcterms:modified xsi:type="dcterms:W3CDTF">2023-11-17T16:04:00Z</dcterms:modified>
</cp:coreProperties>
</file>