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B076" w14:textId="77777777" w:rsidR="00A977EA" w:rsidRDefault="00A977EA" w:rsidP="00A977EA">
      <w:pPr>
        <w:widowControl w:val="0"/>
        <w:autoSpaceDE w:val="0"/>
        <w:autoSpaceDN w:val="0"/>
        <w:adjustRightInd w:val="0"/>
      </w:pPr>
    </w:p>
    <w:p w14:paraId="263674BD" w14:textId="77777777" w:rsidR="00A977EA" w:rsidRDefault="00A977EA" w:rsidP="00A977EA">
      <w:pPr>
        <w:widowControl w:val="0"/>
        <w:autoSpaceDE w:val="0"/>
        <w:autoSpaceDN w:val="0"/>
        <w:adjustRightInd w:val="0"/>
      </w:pPr>
      <w:r>
        <w:rPr>
          <w:b/>
          <w:bCs/>
        </w:rPr>
        <w:t>Section 615.303  Certification of Closure</w:t>
      </w:r>
      <w:r>
        <w:t xml:space="preserve"> </w:t>
      </w:r>
    </w:p>
    <w:p w14:paraId="12293048" w14:textId="77777777" w:rsidR="00A977EA" w:rsidRDefault="00A977EA" w:rsidP="00A977EA">
      <w:pPr>
        <w:widowControl w:val="0"/>
        <w:autoSpaceDE w:val="0"/>
        <w:autoSpaceDN w:val="0"/>
        <w:adjustRightInd w:val="0"/>
      </w:pPr>
    </w:p>
    <w:p w14:paraId="512E07C8" w14:textId="48D7CFC9" w:rsidR="00A977EA" w:rsidRDefault="00A977EA" w:rsidP="00A977EA">
      <w:pPr>
        <w:widowControl w:val="0"/>
        <w:autoSpaceDE w:val="0"/>
        <w:autoSpaceDN w:val="0"/>
        <w:adjustRightInd w:val="0"/>
      </w:pPr>
      <w:r>
        <w:t xml:space="preserve">Within 60 days after </w:t>
      </w:r>
      <w:r w:rsidR="0098173C">
        <w:t>the</w:t>
      </w:r>
      <w:r>
        <w:t xml:space="preserve"> closure</w:t>
      </w:r>
      <w:r w:rsidR="0098173C" w:rsidRPr="0098173C">
        <w:t xml:space="preserve"> is complete</w:t>
      </w:r>
      <w:r>
        <w:t xml:space="preserve">, the owner or operator </w:t>
      </w:r>
      <w:r w:rsidR="00327FFB">
        <w:t>must</w:t>
      </w:r>
      <w:r>
        <w:t xml:space="preserve"> submit to the Agency, by registered or certified mail, a certification that the unit has been closed in </w:t>
      </w:r>
      <w:r w:rsidR="0098173C" w:rsidRPr="0098173C">
        <w:rPr>
          <w:spacing w:val="-2"/>
        </w:rPr>
        <w:t>compliance</w:t>
      </w:r>
      <w:r>
        <w:t xml:space="preserve"> with the closure requirements.  The certification must be signed by the owner or operator and by an independent registered professional engineer.  Documentation supporting the independent registered professional engineer's certification must be furnished to the Agency upon request. </w:t>
      </w:r>
    </w:p>
    <w:p w14:paraId="6DED6463" w14:textId="77777777" w:rsidR="0098173C" w:rsidRDefault="0098173C" w:rsidP="00A977EA">
      <w:pPr>
        <w:widowControl w:val="0"/>
        <w:autoSpaceDE w:val="0"/>
        <w:autoSpaceDN w:val="0"/>
        <w:adjustRightInd w:val="0"/>
      </w:pPr>
    </w:p>
    <w:p w14:paraId="473116E9" w14:textId="556D3C8B" w:rsidR="0098173C" w:rsidRDefault="0098173C" w:rsidP="0098173C">
      <w:pPr>
        <w:widowControl w:val="0"/>
        <w:autoSpaceDE w:val="0"/>
        <w:autoSpaceDN w:val="0"/>
        <w:adjustRightInd w:val="0"/>
        <w:ind w:firstLine="720"/>
      </w:pPr>
      <w:r>
        <w:t>(Source:  Amended at 4</w:t>
      </w:r>
      <w:r w:rsidR="00B7060A">
        <w:t>7</w:t>
      </w:r>
      <w:r>
        <w:t xml:space="preserve"> Ill. Reg. </w:t>
      </w:r>
      <w:r w:rsidR="006955CA">
        <w:t>7581</w:t>
      </w:r>
      <w:r>
        <w:t xml:space="preserve">, effective </w:t>
      </w:r>
      <w:r w:rsidR="006955CA">
        <w:t>May 16, 2023</w:t>
      </w:r>
      <w:r>
        <w:t>)</w:t>
      </w:r>
    </w:p>
    <w:sectPr w:rsidR="0098173C" w:rsidSect="00A977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977EA"/>
    <w:rsid w:val="00327FFB"/>
    <w:rsid w:val="004650AC"/>
    <w:rsid w:val="0047376A"/>
    <w:rsid w:val="005C3366"/>
    <w:rsid w:val="006955CA"/>
    <w:rsid w:val="00734261"/>
    <w:rsid w:val="0098173C"/>
    <w:rsid w:val="00A977EA"/>
    <w:rsid w:val="00B7060A"/>
    <w:rsid w:val="00E0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FAD97B"/>
  <w15:docId w15:val="{25D04C57-6899-4D38-8D51-88CCD49F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3</cp:revision>
  <dcterms:created xsi:type="dcterms:W3CDTF">2023-05-24T14:38:00Z</dcterms:created>
  <dcterms:modified xsi:type="dcterms:W3CDTF">2023-06-02T12:47:00Z</dcterms:modified>
</cp:coreProperties>
</file>