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7178" w14:textId="77777777" w:rsidR="00C5181E" w:rsidRDefault="00C5181E" w:rsidP="00C5181E">
      <w:pPr>
        <w:widowControl w:val="0"/>
        <w:autoSpaceDE w:val="0"/>
        <w:autoSpaceDN w:val="0"/>
        <w:adjustRightInd w:val="0"/>
      </w:pPr>
    </w:p>
    <w:p w14:paraId="5098FE01" w14:textId="77777777" w:rsidR="00C5181E" w:rsidRDefault="00C5181E" w:rsidP="00C5181E">
      <w:pPr>
        <w:widowControl w:val="0"/>
        <w:autoSpaceDE w:val="0"/>
        <w:autoSpaceDN w:val="0"/>
        <w:adjustRightInd w:val="0"/>
      </w:pPr>
      <w:r>
        <w:rPr>
          <w:b/>
          <w:bCs/>
        </w:rPr>
        <w:t>Section 615.502  Design and Operating Requirements</w:t>
      </w:r>
      <w:r>
        <w:t xml:space="preserve"> </w:t>
      </w:r>
    </w:p>
    <w:p w14:paraId="18555E7B" w14:textId="77777777" w:rsidR="00C5181E" w:rsidRDefault="00C5181E" w:rsidP="00C5181E">
      <w:pPr>
        <w:widowControl w:val="0"/>
        <w:autoSpaceDE w:val="0"/>
        <w:autoSpaceDN w:val="0"/>
        <w:adjustRightInd w:val="0"/>
      </w:pPr>
    </w:p>
    <w:p w14:paraId="1E1660AA" w14:textId="1296742C" w:rsidR="00C5181E" w:rsidRDefault="00C5181E" w:rsidP="00C5181E">
      <w:pPr>
        <w:widowControl w:val="0"/>
        <w:autoSpaceDE w:val="0"/>
        <w:autoSpaceDN w:val="0"/>
        <w:adjustRightInd w:val="0"/>
      </w:pPr>
      <w:r>
        <w:t xml:space="preserve">Owners and operators of existing underground storage tanks that store special waste </w:t>
      </w:r>
      <w:r w:rsidR="00493502">
        <w:t>must</w:t>
      </w:r>
      <w:r>
        <w:t xml:space="preserve"> meet the requirements in 35 Ill. Adm. Code 731.  Such requirements must be met even if the tanks are excluded from coverage under 35 Ill. Adm. Code 731 by 35 Ill. Adm. Code 731.110(b).  The exclusions in 35 Ill. Adm. Code 731.110(b) do not apply to any underground storage tank which stores special waste. </w:t>
      </w:r>
    </w:p>
    <w:p w14:paraId="5B871447" w14:textId="77777777" w:rsidR="00E84F32" w:rsidRDefault="00E84F32" w:rsidP="00C5181E">
      <w:pPr>
        <w:widowControl w:val="0"/>
        <w:autoSpaceDE w:val="0"/>
        <w:autoSpaceDN w:val="0"/>
        <w:adjustRightInd w:val="0"/>
      </w:pPr>
    </w:p>
    <w:p w14:paraId="6821BC4F" w14:textId="330D4781" w:rsidR="00E84F32" w:rsidRDefault="00E84F32" w:rsidP="00E84F32">
      <w:pPr>
        <w:widowControl w:val="0"/>
        <w:autoSpaceDE w:val="0"/>
        <w:autoSpaceDN w:val="0"/>
        <w:adjustRightInd w:val="0"/>
        <w:ind w:firstLine="720"/>
      </w:pPr>
      <w:r>
        <w:t>(Source:  Amended at 4</w:t>
      </w:r>
      <w:r w:rsidR="002B16DF">
        <w:t>7</w:t>
      </w:r>
      <w:r>
        <w:t xml:space="preserve"> Ill. Reg. </w:t>
      </w:r>
      <w:r w:rsidR="00432228">
        <w:t>7581</w:t>
      </w:r>
      <w:r>
        <w:t xml:space="preserve">, effective </w:t>
      </w:r>
      <w:r w:rsidR="00432228">
        <w:t>May 16, 2023</w:t>
      </w:r>
      <w:r>
        <w:t>)</w:t>
      </w:r>
    </w:p>
    <w:sectPr w:rsidR="00E84F32" w:rsidSect="00C518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5181E"/>
    <w:rsid w:val="000A22E2"/>
    <w:rsid w:val="002B16DF"/>
    <w:rsid w:val="003A5696"/>
    <w:rsid w:val="00432228"/>
    <w:rsid w:val="00493502"/>
    <w:rsid w:val="005C3366"/>
    <w:rsid w:val="009475A3"/>
    <w:rsid w:val="00AC3EE9"/>
    <w:rsid w:val="00C5181E"/>
    <w:rsid w:val="00E8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A0D0D6"/>
  <w15:docId w15:val="{E6DC2C30-7CA1-4348-9821-DD280417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3</cp:revision>
  <dcterms:created xsi:type="dcterms:W3CDTF">2023-05-24T14:38:00Z</dcterms:created>
  <dcterms:modified xsi:type="dcterms:W3CDTF">2023-06-02T12:47:00Z</dcterms:modified>
</cp:coreProperties>
</file>