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B325" w14:textId="77777777" w:rsidR="001C71C2" w:rsidRDefault="001C71C2" w:rsidP="002C2703"/>
    <w:p w14:paraId="17B4702E" w14:textId="77777777" w:rsidR="00462894" w:rsidRDefault="00462894" w:rsidP="002C2703">
      <w:pPr>
        <w:rPr>
          <w:b/>
        </w:rPr>
      </w:pPr>
      <w:r w:rsidRPr="00362023">
        <w:rPr>
          <w:b/>
        </w:rPr>
        <w:t>Section 618</w:t>
      </w:r>
      <w:r w:rsidR="00ED27A9">
        <w:rPr>
          <w:b/>
        </w:rPr>
        <w:t>.210  Fayette Water Company's Maximum Setback Zone</w:t>
      </w:r>
    </w:p>
    <w:p w14:paraId="0040511B" w14:textId="77777777" w:rsidR="00190E75" w:rsidRDefault="00190E75" w:rsidP="002C2703">
      <w:pPr>
        <w:rPr>
          <w:b/>
        </w:rPr>
      </w:pPr>
    </w:p>
    <w:p w14:paraId="3E743BB8" w14:textId="159A1DC9" w:rsidR="00190E75" w:rsidRDefault="00190E75" w:rsidP="00362023">
      <w:r w:rsidRPr="00362023">
        <w:t>The Fayette Water Company's maximum setback zone is established as de</w:t>
      </w:r>
      <w:r w:rsidR="00ED27A9">
        <w:t>lineated</w:t>
      </w:r>
      <w:r w:rsidRPr="00362023">
        <w:t xml:space="preserve"> in Appendix B</w:t>
      </w:r>
      <w:r w:rsidR="004D1A71">
        <w:t>.</w:t>
      </w:r>
    </w:p>
    <w:p w14:paraId="0C23E38E" w14:textId="77777777" w:rsidR="00190E75" w:rsidRPr="00362023" w:rsidRDefault="00190E75" w:rsidP="002C2703"/>
    <w:p w14:paraId="57DD7B0D" w14:textId="78F751BB" w:rsidR="00462894" w:rsidRPr="00D55B37" w:rsidRDefault="003105DF">
      <w:pPr>
        <w:pStyle w:val="JCARSourceNote"/>
        <w:ind w:left="720"/>
      </w:pPr>
      <w:r>
        <w:t>(Source:  Amended at 4</w:t>
      </w:r>
      <w:r w:rsidR="00E64B0D">
        <w:t>7</w:t>
      </w:r>
      <w:r>
        <w:t xml:space="preserve"> Ill. Reg. </w:t>
      </w:r>
      <w:r w:rsidR="00F4305C">
        <w:t>7708</w:t>
      </w:r>
      <w:r>
        <w:t xml:space="preserve">, effective </w:t>
      </w:r>
      <w:r w:rsidR="00F4305C">
        <w:t>May 16, 2023</w:t>
      </w:r>
      <w:r>
        <w:t>)</w:t>
      </w:r>
    </w:p>
    <w:sectPr w:rsidR="0046289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AA97" w14:textId="77777777" w:rsidR="00720EAE" w:rsidRDefault="00720EAE">
      <w:r>
        <w:separator/>
      </w:r>
    </w:p>
  </w:endnote>
  <w:endnote w:type="continuationSeparator" w:id="0">
    <w:p w14:paraId="2CA6877E" w14:textId="77777777" w:rsidR="00720EAE" w:rsidRDefault="0072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91F7" w14:textId="77777777" w:rsidR="00720EAE" w:rsidRDefault="00720EAE">
      <w:r>
        <w:separator/>
      </w:r>
    </w:p>
  </w:footnote>
  <w:footnote w:type="continuationSeparator" w:id="0">
    <w:p w14:paraId="5D928E3E" w14:textId="77777777" w:rsidR="00720EAE" w:rsidRDefault="0072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15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4182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E75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2C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A7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FC3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05D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158"/>
    <w:rsid w:val="00350372"/>
    <w:rsid w:val="003547CB"/>
    <w:rsid w:val="00356003"/>
    <w:rsid w:val="0036202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289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A7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27363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5C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EAE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4E4"/>
    <w:rsid w:val="0086679B"/>
    <w:rsid w:val="00870EF2"/>
    <w:rsid w:val="008717C5"/>
    <w:rsid w:val="0087612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2D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057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B0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0F2"/>
    <w:rsid w:val="00EA0AB9"/>
    <w:rsid w:val="00EA3AC2"/>
    <w:rsid w:val="00EA55CD"/>
    <w:rsid w:val="00EA5A76"/>
    <w:rsid w:val="00EA5FA3"/>
    <w:rsid w:val="00EA6628"/>
    <w:rsid w:val="00EB33C3"/>
    <w:rsid w:val="00EB424E"/>
    <w:rsid w:val="00EC0E66"/>
    <w:rsid w:val="00EC3846"/>
    <w:rsid w:val="00EC6C31"/>
    <w:rsid w:val="00ED0167"/>
    <w:rsid w:val="00ED1405"/>
    <w:rsid w:val="00ED1EED"/>
    <w:rsid w:val="00ED27A9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05C"/>
    <w:rsid w:val="00F43DEE"/>
    <w:rsid w:val="00F44D59"/>
    <w:rsid w:val="00F46DB5"/>
    <w:rsid w:val="00F50CD3"/>
    <w:rsid w:val="00F51039"/>
    <w:rsid w:val="00F51ACF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5B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E9DBD"/>
  <w15:docId w15:val="{B781927A-E6C4-4D12-BFCE-60567B9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2023-04-14T16:33:00Z</dcterms:created>
  <dcterms:modified xsi:type="dcterms:W3CDTF">2023-06-02T12:52:00Z</dcterms:modified>
</cp:coreProperties>
</file>