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07" w:rsidRDefault="009C3207" w:rsidP="009C32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9C3207" w:rsidRDefault="009C3207" w:rsidP="009C3207">
      <w:pPr>
        <w:widowControl w:val="0"/>
        <w:autoSpaceDE w:val="0"/>
        <w:autoSpaceDN w:val="0"/>
        <w:adjustRightInd w:val="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620.105</w:t>
      </w:r>
      <w:r>
        <w:tab/>
        <w:t xml:space="preserve">Purpose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620.110</w:t>
      </w:r>
      <w:r>
        <w:tab/>
        <w:t xml:space="preserve">Definitions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620.115</w:t>
      </w:r>
      <w:r>
        <w:tab/>
        <w:t xml:space="preserve">Prohibition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620.125</w:t>
      </w:r>
      <w:r>
        <w:tab/>
        <w:t xml:space="preserve">Incorporations by Reference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620.130</w:t>
      </w:r>
      <w:r>
        <w:tab/>
        <w:t xml:space="preserve">Exemption from General Use Standards and Public and Food Processing Water Supply Standards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620.135</w:t>
      </w:r>
      <w:r>
        <w:tab/>
        <w:t xml:space="preserve">Exclusion for Underground Waters in Certain Man-Made Conduits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GROUNDWATER CLASSIFICATION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620.201</w:t>
      </w:r>
      <w:r>
        <w:tab/>
        <w:t xml:space="preserve">Groundwater Designations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620.210</w:t>
      </w:r>
      <w:r>
        <w:tab/>
        <w:t xml:space="preserve">Class I: Potable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620.220</w:t>
      </w:r>
      <w:r>
        <w:tab/>
        <w:t xml:space="preserve">Class II: General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620.230</w:t>
      </w:r>
      <w:r>
        <w:tab/>
        <w:t xml:space="preserve">Class III: Special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620.240</w:t>
      </w:r>
      <w:r>
        <w:tab/>
        <w:t xml:space="preserve">Class IV: Other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620.250</w:t>
      </w:r>
      <w:r>
        <w:tab/>
        <w:t xml:space="preserve">Groundwater Management Zone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620.260</w:t>
      </w:r>
      <w:r>
        <w:tab/>
        <w:t xml:space="preserve">Reclassification of Groundwater by Adjusted Standard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CD328E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NONDEGRADATION PROVISIONS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FOR APPROPRIATE GROUNDWATERS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620.301</w:t>
      </w:r>
      <w:r>
        <w:tab/>
        <w:t xml:space="preserve">General Prohibition Against Use Impairment of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620.302</w:t>
      </w:r>
      <w:r>
        <w:tab/>
        <w:t xml:space="preserve">Applicability of Preventive Notification and Preventive Response Activities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620.305</w:t>
      </w:r>
      <w:r>
        <w:tab/>
        <w:t xml:space="preserve">Preventive Notification Procedures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620.310</w:t>
      </w:r>
      <w:r>
        <w:tab/>
        <w:t xml:space="preserve">Preventive Response Activities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GROUNDWATER QUALITY STANDARDS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620.401</w:t>
      </w:r>
      <w:r>
        <w:tab/>
        <w:t xml:space="preserve">Applicability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620.405</w:t>
      </w:r>
      <w:r>
        <w:tab/>
        <w:t xml:space="preserve">General Prohibitions Against Violations of Groundwater Quality Standards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620.410</w:t>
      </w:r>
      <w:r>
        <w:tab/>
        <w:t xml:space="preserve">Groundwater Quality Standards for Class I: Potable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620.420</w:t>
      </w:r>
      <w:r>
        <w:tab/>
        <w:t xml:space="preserve">Groundwater Quality Standards for Class II: General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620.430</w:t>
      </w:r>
      <w:r>
        <w:tab/>
        <w:t xml:space="preserve">Groundwater Quality Standards for Class III: Special Resource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620.440</w:t>
      </w:r>
      <w:r>
        <w:tab/>
        <w:t xml:space="preserve">Groundwater Quality Standards for Class IV: Other Groundwater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620.450</w:t>
      </w:r>
      <w:r>
        <w:tab/>
        <w:t xml:space="preserve">Alternative Groundwater Quality Standards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GROUNDWATER MONITORING AND ANALYTICAL PROCEDURES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620.505</w:t>
      </w:r>
      <w:r>
        <w:tab/>
        <w:t xml:space="preserve">Compliance Determination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620.510</w:t>
      </w:r>
      <w:r>
        <w:tab/>
        <w:t xml:space="preserve">Monitoring and Analytical Requirements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HEALTH ADVISORIES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620.601</w:t>
      </w:r>
      <w:r>
        <w:tab/>
        <w:t xml:space="preserve">Purpose of a Health Advisory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620.605</w:t>
      </w:r>
      <w:r>
        <w:tab/>
        <w:t xml:space="preserve">Issuance of a Health Advisory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620.610</w:t>
      </w:r>
      <w:r>
        <w:tab/>
        <w:t xml:space="preserve">Publishing Health Advisories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  <w:r>
        <w:t>620.615</w:t>
      </w:r>
      <w:r>
        <w:tab/>
        <w:t xml:space="preserve">Additional Health Advice for Mixtures of Similar-Acting Substances </w:t>
      </w:r>
    </w:p>
    <w:p w:rsidR="009C3207" w:rsidRDefault="009C3207" w:rsidP="009C3207">
      <w:pPr>
        <w:widowControl w:val="0"/>
        <w:autoSpaceDE w:val="0"/>
        <w:autoSpaceDN w:val="0"/>
        <w:adjustRightInd w:val="0"/>
        <w:ind w:left="1440" w:hanging="1440"/>
      </w:pPr>
    </w:p>
    <w:p w:rsidR="009C3207" w:rsidRDefault="001A5A08" w:rsidP="001A5A08">
      <w:pPr>
        <w:widowControl w:val="0"/>
        <w:autoSpaceDE w:val="0"/>
        <w:autoSpaceDN w:val="0"/>
        <w:adjustRightInd w:val="0"/>
        <w:ind w:left="2850" w:hanging="2850"/>
      </w:pPr>
      <w:r>
        <w:t>620.</w:t>
      </w:r>
      <w:r w:rsidR="009C3207">
        <w:t>APPENDIX A</w:t>
      </w:r>
      <w:r w:rsidR="009C3207">
        <w:tab/>
        <w:t xml:space="preserve">Procedures for Determining Human Threshold Toxicant Advisory Concentration for Class I: Potable Resource Groundwater </w:t>
      </w:r>
    </w:p>
    <w:p w:rsidR="009C3207" w:rsidRDefault="001A5A08" w:rsidP="001A5A08">
      <w:pPr>
        <w:widowControl w:val="0"/>
        <w:autoSpaceDE w:val="0"/>
        <w:autoSpaceDN w:val="0"/>
        <w:adjustRightInd w:val="0"/>
        <w:ind w:left="2850" w:hanging="2850"/>
      </w:pPr>
      <w:r>
        <w:t>620.</w:t>
      </w:r>
      <w:r w:rsidR="009C3207">
        <w:t>APPENDIX B</w:t>
      </w:r>
      <w:r w:rsidR="009C3207">
        <w:tab/>
        <w:t xml:space="preserve">Procedures for Determining Hazard Indices for Class I: Potable Resource Groundwater for Mixtures of Similar-Acting Substances </w:t>
      </w:r>
    </w:p>
    <w:p w:rsidR="009C3207" w:rsidRDefault="001A5A08" w:rsidP="001A5A08">
      <w:pPr>
        <w:widowControl w:val="0"/>
        <w:autoSpaceDE w:val="0"/>
        <w:autoSpaceDN w:val="0"/>
        <w:adjustRightInd w:val="0"/>
        <w:ind w:left="2850" w:hanging="2850"/>
      </w:pPr>
      <w:r>
        <w:t>620.</w:t>
      </w:r>
      <w:r w:rsidR="009C3207">
        <w:t>APPENDIX C</w:t>
      </w:r>
      <w:r w:rsidR="009C3207">
        <w:tab/>
        <w:t xml:space="preserve">Guidelines for Determining When Dose Addition of Similar-Acting Substances in Class I: Potable Resource </w:t>
      </w:r>
      <w:proofErr w:type="spellStart"/>
      <w:r w:rsidR="009C3207">
        <w:t>Groundwaters</w:t>
      </w:r>
      <w:proofErr w:type="spellEnd"/>
      <w:r w:rsidR="009C3207">
        <w:t xml:space="preserve"> is Appropriate </w:t>
      </w:r>
    </w:p>
    <w:p w:rsidR="009C3207" w:rsidRDefault="001A5A08" w:rsidP="001A5A08">
      <w:pPr>
        <w:widowControl w:val="0"/>
        <w:autoSpaceDE w:val="0"/>
        <w:autoSpaceDN w:val="0"/>
        <w:adjustRightInd w:val="0"/>
        <w:ind w:left="2850" w:hanging="2850"/>
      </w:pPr>
      <w:r>
        <w:t>620.</w:t>
      </w:r>
      <w:r w:rsidR="009C3207">
        <w:t>APPENDIX D</w:t>
      </w:r>
      <w:r w:rsidR="009C3207">
        <w:tab/>
        <w:t xml:space="preserve">Confirmation of an Adequate Corrective Action Pursuant to 35 Ill. Adm. Code 620.250(a)(2) </w:t>
      </w:r>
    </w:p>
    <w:sectPr w:rsidR="009C3207" w:rsidSect="009C32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3207"/>
    <w:rsid w:val="001A5A08"/>
    <w:rsid w:val="0063143E"/>
    <w:rsid w:val="009C3207"/>
    <w:rsid w:val="00CD328E"/>
    <w:rsid w:val="00DA0719"/>
    <w:rsid w:val="00E17E2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2012-06-22T01:55:00Z</dcterms:created>
  <dcterms:modified xsi:type="dcterms:W3CDTF">2012-06-22T01:55:00Z</dcterms:modified>
</cp:coreProperties>
</file>