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1ED" w:rsidRDefault="002771ED" w:rsidP="002771ED">
      <w:pPr>
        <w:widowControl w:val="0"/>
        <w:autoSpaceDE w:val="0"/>
        <w:autoSpaceDN w:val="0"/>
        <w:adjustRightInd w:val="0"/>
      </w:pPr>
      <w:bookmarkStart w:id="0" w:name="_GoBack"/>
      <w:bookmarkEnd w:id="0"/>
    </w:p>
    <w:p w:rsidR="002771ED" w:rsidRDefault="002771ED" w:rsidP="002771ED">
      <w:pPr>
        <w:widowControl w:val="0"/>
        <w:autoSpaceDE w:val="0"/>
        <w:autoSpaceDN w:val="0"/>
        <w:adjustRightInd w:val="0"/>
      </w:pPr>
      <w:r>
        <w:rPr>
          <w:b/>
          <w:bCs/>
        </w:rPr>
        <w:t>Section 620.250  Groundwater Management Zone</w:t>
      </w:r>
      <w:r>
        <w:t xml:space="preserve"> </w:t>
      </w:r>
    </w:p>
    <w:p w:rsidR="002771ED" w:rsidRDefault="002771ED" w:rsidP="002771ED">
      <w:pPr>
        <w:widowControl w:val="0"/>
        <w:autoSpaceDE w:val="0"/>
        <w:autoSpaceDN w:val="0"/>
        <w:adjustRightInd w:val="0"/>
      </w:pPr>
    </w:p>
    <w:p w:rsidR="002771ED" w:rsidRDefault="002771ED" w:rsidP="002771ED">
      <w:pPr>
        <w:widowControl w:val="0"/>
        <w:autoSpaceDE w:val="0"/>
        <w:autoSpaceDN w:val="0"/>
        <w:adjustRightInd w:val="0"/>
        <w:ind w:left="1440" w:hanging="720"/>
      </w:pPr>
      <w:r>
        <w:t>a)</w:t>
      </w:r>
      <w:r>
        <w:tab/>
        <w:t xml:space="preserve">Within any class of groundwater, a groundwater management zone may be established as a three dimensional region containing groundwater being managed to mitigate impairment caused by the release of contaminants from a site: </w:t>
      </w:r>
    </w:p>
    <w:p w:rsidR="0015278C" w:rsidRDefault="0015278C" w:rsidP="002771ED">
      <w:pPr>
        <w:widowControl w:val="0"/>
        <w:autoSpaceDE w:val="0"/>
        <w:autoSpaceDN w:val="0"/>
        <w:adjustRightInd w:val="0"/>
        <w:ind w:left="2160" w:hanging="720"/>
      </w:pPr>
    </w:p>
    <w:p w:rsidR="002771ED" w:rsidRDefault="002771ED" w:rsidP="002771ED">
      <w:pPr>
        <w:widowControl w:val="0"/>
        <w:autoSpaceDE w:val="0"/>
        <w:autoSpaceDN w:val="0"/>
        <w:adjustRightInd w:val="0"/>
        <w:ind w:left="2160" w:hanging="720"/>
      </w:pPr>
      <w:r>
        <w:t>1)</w:t>
      </w:r>
      <w:r>
        <w:tab/>
        <w:t xml:space="preserve">That is subject to a corrective action process approved by the Agency; or </w:t>
      </w:r>
    </w:p>
    <w:p w:rsidR="0015278C" w:rsidRDefault="0015278C" w:rsidP="002771ED">
      <w:pPr>
        <w:widowControl w:val="0"/>
        <w:autoSpaceDE w:val="0"/>
        <w:autoSpaceDN w:val="0"/>
        <w:adjustRightInd w:val="0"/>
        <w:ind w:left="2160" w:hanging="720"/>
      </w:pPr>
    </w:p>
    <w:p w:rsidR="002771ED" w:rsidRDefault="002771ED" w:rsidP="002771ED">
      <w:pPr>
        <w:widowControl w:val="0"/>
        <w:autoSpaceDE w:val="0"/>
        <w:autoSpaceDN w:val="0"/>
        <w:adjustRightInd w:val="0"/>
        <w:ind w:left="2160" w:hanging="720"/>
      </w:pPr>
      <w:r>
        <w:t>2)</w:t>
      </w:r>
      <w:r>
        <w:tab/>
        <w:t xml:space="preserve">For which the owner or operator undertakes an adequate corrective action in a timely and appropriate manner and provides a written confirmation to the Agency. Such confirmation must be provided in a form as prescribed by the Agency. </w:t>
      </w:r>
    </w:p>
    <w:p w:rsidR="0015278C" w:rsidRDefault="0015278C" w:rsidP="002771ED">
      <w:pPr>
        <w:widowControl w:val="0"/>
        <w:autoSpaceDE w:val="0"/>
        <w:autoSpaceDN w:val="0"/>
        <w:adjustRightInd w:val="0"/>
        <w:ind w:left="1440" w:hanging="720"/>
      </w:pPr>
    </w:p>
    <w:p w:rsidR="002771ED" w:rsidRDefault="002771ED" w:rsidP="002771ED">
      <w:pPr>
        <w:widowControl w:val="0"/>
        <w:autoSpaceDE w:val="0"/>
        <w:autoSpaceDN w:val="0"/>
        <w:adjustRightInd w:val="0"/>
        <w:ind w:left="1440" w:hanging="720"/>
      </w:pPr>
      <w:r>
        <w:t>b)</w:t>
      </w:r>
      <w:r>
        <w:tab/>
        <w:t xml:space="preserve">A groundwater management zone is established upon concurrence by the Agency that the conditions as specified in subsection (a) are met and groundwater management continues for a period of time consistent with the action described in that subsection. </w:t>
      </w:r>
    </w:p>
    <w:p w:rsidR="0015278C" w:rsidRDefault="0015278C" w:rsidP="002771ED">
      <w:pPr>
        <w:widowControl w:val="0"/>
        <w:autoSpaceDE w:val="0"/>
        <w:autoSpaceDN w:val="0"/>
        <w:adjustRightInd w:val="0"/>
        <w:ind w:left="1440" w:hanging="720"/>
      </w:pPr>
    </w:p>
    <w:p w:rsidR="002771ED" w:rsidRDefault="002771ED" w:rsidP="002771ED">
      <w:pPr>
        <w:widowControl w:val="0"/>
        <w:autoSpaceDE w:val="0"/>
        <w:autoSpaceDN w:val="0"/>
        <w:adjustRightInd w:val="0"/>
        <w:ind w:left="1440" w:hanging="720"/>
      </w:pPr>
      <w:r>
        <w:t>c)</w:t>
      </w:r>
      <w:r>
        <w:tab/>
        <w:t xml:space="preserve">A groundwater management zone expires upon the Agency's receipt of appropriate documentation which confirms the completion of the action taken pursuant to subsection (a) and which confirms the attainment of applicable standards as set forth in Subpart D. The Agency shall review the on-going adequacy of controls and continued management at the site if concentrations of chemical constituents, as specified in Section 620.450(a)(4)(B), remain in groundwater at the site following completion of such action. The review must take place no less often than every 5 years and the results shall be presented to the Agency in a written report. </w:t>
      </w:r>
    </w:p>
    <w:p w:rsidR="0015278C" w:rsidRDefault="0015278C" w:rsidP="002771ED">
      <w:pPr>
        <w:widowControl w:val="0"/>
        <w:autoSpaceDE w:val="0"/>
        <w:autoSpaceDN w:val="0"/>
        <w:adjustRightInd w:val="0"/>
        <w:ind w:left="1440" w:hanging="720"/>
      </w:pPr>
    </w:p>
    <w:p w:rsidR="002771ED" w:rsidRDefault="002771ED" w:rsidP="002771ED">
      <w:pPr>
        <w:widowControl w:val="0"/>
        <w:autoSpaceDE w:val="0"/>
        <w:autoSpaceDN w:val="0"/>
        <w:adjustRightInd w:val="0"/>
        <w:ind w:left="1440" w:hanging="720"/>
      </w:pPr>
      <w:r>
        <w:t>d)</w:t>
      </w:r>
      <w:r>
        <w:tab/>
        <w:t xml:space="preserve">Notwithstanding subsections (a) and (b) above, a groundwater management zone as defined in 35 Ill. Adm. Code 740.120 may be established in accordance with the requirements of 35 Ill. Adm. Code 740.530 for sites undergoing remediation pursuant to the Site Remediation Program.  Such a groundwater management zone shall remain in effect until the requirements set forth at 35 Ill. Adm. Code 740.530(c) are met. </w:t>
      </w:r>
    </w:p>
    <w:p w:rsidR="0015278C" w:rsidRDefault="0015278C" w:rsidP="002771ED">
      <w:pPr>
        <w:widowControl w:val="0"/>
        <w:autoSpaceDE w:val="0"/>
        <w:autoSpaceDN w:val="0"/>
        <w:adjustRightInd w:val="0"/>
        <w:ind w:left="1440" w:hanging="720"/>
      </w:pPr>
    </w:p>
    <w:p w:rsidR="002771ED" w:rsidRDefault="002771ED" w:rsidP="002771ED">
      <w:pPr>
        <w:widowControl w:val="0"/>
        <w:autoSpaceDE w:val="0"/>
        <w:autoSpaceDN w:val="0"/>
        <w:adjustRightInd w:val="0"/>
        <w:ind w:left="1440" w:hanging="720"/>
      </w:pPr>
      <w:r>
        <w:t>e)</w:t>
      </w:r>
      <w:r>
        <w:tab/>
        <w:t xml:space="preserve">While the groundwater management zone established in accordance with 35 Ill. Adm. Code 740.530 is in effect, the otherwise applicable standards as specified in Subpart D of this Part shall not be applicable to the "contaminants of concern", as defined at 35 Ill. Adm. Code 740.120, for which groundwater remediation objectives have been approved in accordance with the procedures of 35 Ill. Adm. Code 740. </w:t>
      </w:r>
    </w:p>
    <w:p w:rsidR="0015278C" w:rsidRDefault="0015278C" w:rsidP="002771ED">
      <w:pPr>
        <w:widowControl w:val="0"/>
        <w:autoSpaceDE w:val="0"/>
        <w:autoSpaceDN w:val="0"/>
        <w:adjustRightInd w:val="0"/>
        <w:ind w:left="1440" w:hanging="720"/>
      </w:pPr>
    </w:p>
    <w:p w:rsidR="002771ED" w:rsidRDefault="002771ED" w:rsidP="002771ED">
      <w:pPr>
        <w:widowControl w:val="0"/>
        <w:autoSpaceDE w:val="0"/>
        <w:autoSpaceDN w:val="0"/>
        <w:adjustRightInd w:val="0"/>
        <w:ind w:left="1440" w:hanging="720"/>
      </w:pPr>
      <w:r>
        <w:t>f)</w:t>
      </w:r>
      <w:r>
        <w:tab/>
        <w:t xml:space="preserve">Notwithstanding subsection (c) above, the review requirements concerning the ongoing adequacy of controls and continued management at the site shall not apply to groundwater within a three-dimensional region formerly encompassed by a groundwater management zone established in accordance with 35 Ill. Adm. Code 740.530 while a No Further Remediation Letter issued in accordance with the procedures of 35 Ill. Adm. Code 740 is in effect. </w:t>
      </w:r>
    </w:p>
    <w:p w:rsidR="002771ED" w:rsidRDefault="002771ED" w:rsidP="002771ED">
      <w:pPr>
        <w:widowControl w:val="0"/>
        <w:autoSpaceDE w:val="0"/>
        <w:autoSpaceDN w:val="0"/>
        <w:adjustRightInd w:val="0"/>
        <w:ind w:left="1440" w:hanging="720"/>
      </w:pPr>
    </w:p>
    <w:p w:rsidR="002771ED" w:rsidRDefault="002771ED" w:rsidP="002771ED">
      <w:pPr>
        <w:widowControl w:val="0"/>
        <w:autoSpaceDE w:val="0"/>
        <w:autoSpaceDN w:val="0"/>
        <w:adjustRightInd w:val="0"/>
        <w:ind w:left="1440" w:hanging="720"/>
      </w:pPr>
      <w:r>
        <w:t xml:space="preserve">(Source:  Amended at 21 Ill. Reg. 7869, effective July 1, 1997) </w:t>
      </w:r>
    </w:p>
    <w:sectPr w:rsidR="002771ED" w:rsidSect="002771E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771ED"/>
    <w:rsid w:val="0015278C"/>
    <w:rsid w:val="001D591A"/>
    <w:rsid w:val="002771ED"/>
    <w:rsid w:val="00320B3C"/>
    <w:rsid w:val="005C3366"/>
    <w:rsid w:val="00B13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620</vt:lpstr>
    </vt:vector>
  </TitlesOfParts>
  <Company>State of Illinois</Company>
  <LinksUpToDate>false</LinksUpToDate>
  <CharactersWithSpaces>2817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620</dc:title>
  <dc:subject/>
  <dc:creator>Illinois General Assembly</dc:creator>
  <cp:keywords/>
  <dc:description/>
  <cp:lastModifiedBy>Roberts, John</cp:lastModifiedBy>
  <cp:revision>3</cp:revision>
  <dcterms:created xsi:type="dcterms:W3CDTF">2012-06-21T21:12:00Z</dcterms:created>
  <dcterms:modified xsi:type="dcterms:W3CDTF">2012-06-21T21:12:00Z</dcterms:modified>
</cp:coreProperties>
</file>