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04" w:rsidRDefault="00182A04" w:rsidP="00182A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A04" w:rsidRDefault="00182A04" w:rsidP="00182A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620.601  Purpose of a Health Advisory</w:t>
      </w:r>
      <w:r>
        <w:t xml:space="preserve"> </w:t>
      </w:r>
    </w:p>
    <w:p w:rsidR="00182A04" w:rsidRDefault="00182A04" w:rsidP="00182A04">
      <w:pPr>
        <w:widowControl w:val="0"/>
        <w:autoSpaceDE w:val="0"/>
        <w:autoSpaceDN w:val="0"/>
        <w:adjustRightInd w:val="0"/>
      </w:pPr>
    </w:p>
    <w:p w:rsidR="00182A04" w:rsidRDefault="00182A04" w:rsidP="00182A04">
      <w:pPr>
        <w:widowControl w:val="0"/>
        <w:autoSpaceDE w:val="0"/>
        <w:autoSpaceDN w:val="0"/>
        <w:adjustRightInd w:val="0"/>
      </w:pPr>
      <w:r>
        <w:t xml:space="preserve">This Subpart establishes procedures for the issuance of a Health Advisory that sets forth guidance levels that, in the absence of standards under Section 620.410, must be considered by the Agency in: </w:t>
      </w:r>
    </w:p>
    <w:p w:rsidR="002751A6" w:rsidRDefault="002751A6" w:rsidP="00182A04">
      <w:pPr>
        <w:widowControl w:val="0"/>
        <w:autoSpaceDE w:val="0"/>
        <w:autoSpaceDN w:val="0"/>
        <w:adjustRightInd w:val="0"/>
      </w:pPr>
    </w:p>
    <w:p w:rsidR="00182A04" w:rsidRDefault="00182A04" w:rsidP="00182A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Establishing groundwater cleanup or action levels whenever there is a release or substantial threat of a release of: </w:t>
      </w:r>
    </w:p>
    <w:p w:rsidR="002751A6" w:rsidRDefault="002751A6" w:rsidP="00182A04">
      <w:pPr>
        <w:widowControl w:val="0"/>
        <w:autoSpaceDE w:val="0"/>
        <w:autoSpaceDN w:val="0"/>
        <w:adjustRightInd w:val="0"/>
        <w:ind w:left="2160" w:hanging="720"/>
      </w:pPr>
    </w:p>
    <w:p w:rsidR="00182A04" w:rsidRDefault="00182A04" w:rsidP="00182A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hazardous substance or pesticide; or </w:t>
      </w:r>
    </w:p>
    <w:p w:rsidR="002751A6" w:rsidRDefault="002751A6" w:rsidP="00182A04">
      <w:pPr>
        <w:widowControl w:val="0"/>
        <w:autoSpaceDE w:val="0"/>
        <w:autoSpaceDN w:val="0"/>
        <w:adjustRightInd w:val="0"/>
        <w:ind w:left="2160" w:hanging="720"/>
      </w:pPr>
    </w:p>
    <w:p w:rsidR="00182A04" w:rsidRDefault="00182A04" w:rsidP="00182A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contaminant that represents a significant hazard to public health or the environment. </w:t>
      </w:r>
    </w:p>
    <w:p w:rsidR="002751A6" w:rsidRDefault="002751A6" w:rsidP="00182A04">
      <w:pPr>
        <w:widowControl w:val="0"/>
        <w:autoSpaceDE w:val="0"/>
        <w:autoSpaceDN w:val="0"/>
        <w:adjustRightInd w:val="0"/>
        <w:ind w:left="1440" w:hanging="720"/>
      </w:pPr>
    </w:p>
    <w:p w:rsidR="00182A04" w:rsidRDefault="00182A04" w:rsidP="00182A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Determining whether the community water supply is taking its raw water from a site or source consistent with the siting and source water requirements of 35 Ill. Adm. Code 611.114 and 611.115. </w:t>
      </w:r>
    </w:p>
    <w:p w:rsidR="002751A6" w:rsidRDefault="002751A6" w:rsidP="00182A04">
      <w:pPr>
        <w:widowControl w:val="0"/>
        <w:autoSpaceDE w:val="0"/>
        <w:autoSpaceDN w:val="0"/>
        <w:adjustRightInd w:val="0"/>
        <w:ind w:left="1440" w:hanging="720"/>
      </w:pPr>
    </w:p>
    <w:p w:rsidR="00182A04" w:rsidRDefault="00182A04" w:rsidP="00182A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Developing Board rulemaking proposals for new or revised numerical standards. </w:t>
      </w:r>
    </w:p>
    <w:p w:rsidR="002751A6" w:rsidRDefault="002751A6" w:rsidP="00182A04">
      <w:pPr>
        <w:widowControl w:val="0"/>
        <w:autoSpaceDE w:val="0"/>
        <w:autoSpaceDN w:val="0"/>
        <w:adjustRightInd w:val="0"/>
        <w:ind w:left="1440" w:hanging="720"/>
      </w:pPr>
    </w:p>
    <w:p w:rsidR="00182A04" w:rsidRDefault="00182A04" w:rsidP="00182A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Evaluating mixtures of chemical substances. </w:t>
      </w:r>
    </w:p>
    <w:sectPr w:rsidR="00182A04" w:rsidSect="00182A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A04"/>
    <w:rsid w:val="00182A04"/>
    <w:rsid w:val="002751A6"/>
    <w:rsid w:val="00464329"/>
    <w:rsid w:val="005C3366"/>
    <w:rsid w:val="00616536"/>
    <w:rsid w:val="006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