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D66" w:rsidRDefault="00717D66" w:rsidP="00717D66">
      <w:pPr>
        <w:widowControl w:val="0"/>
        <w:autoSpaceDE w:val="0"/>
        <w:autoSpaceDN w:val="0"/>
        <w:adjustRightInd w:val="0"/>
      </w:pPr>
      <w:bookmarkStart w:id="0" w:name="_GoBack"/>
      <w:bookmarkEnd w:id="0"/>
    </w:p>
    <w:p w:rsidR="00717D66" w:rsidRDefault="00717D66" w:rsidP="00717D66">
      <w:pPr>
        <w:widowControl w:val="0"/>
        <w:autoSpaceDE w:val="0"/>
        <w:autoSpaceDN w:val="0"/>
        <w:adjustRightInd w:val="0"/>
      </w:pPr>
      <w:r>
        <w:rPr>
          <w:b/>
          <w:bCs/>
        </w:rPr>
        <w:t>Section 653.101  Sites</w:t>
      </w:r>
      <w:r>
        <w:t xml:space="preserve"> </w:t>
      </w:r>
    </w:p>
    <w:p w:rsidR="00717D66" w:rsidRDefault="00717D66" w:rsidP="00717D66">
      <w:pPr>
        <w:widowControl w:val="0"/>
        <w:autoSpaceDE w:val="0"/>
        <w:autoSpaceDN w:val="0"/>
        <w:adjustRightInd w:val="0"/>
      </w:pPr>
    </w:p>
    <w:p w:rsidR="00717D66" w:rsidRDefault="00717D66" w:rsidP="00717D66">
      <w:pPr>
        <w:widowControl w:val="0"/>
        <w:autoSpaceDE w:val="0"/>
        <w:autoSpaceDN w:val="0"/>
        <w:adjustRightInd w:val="0"/>
        <w:ind w:left="1440" w:hanging="720"/>
      </w:pPr>
      <w:r>
        <w:t>a)</w:t>
      </w:r>
      <w:r>
        <w:tab/>
        <w:t xml:space="preserve">All community water supply construction shall be located at sites not subject to significant risk from earthquakes, land subsidence, floods, fires or other disasters which could result in breakdown of any part of the system, except as described in (c) below. </w:t>
      </w:r>
    </w:p>
    <w:p w:rsidR="00404CFB" w:rsidRDefault="00404CFB" w:rsidP="00717D66">
      <w:pPr>
        <w:widowControl w:val="0"/>
        <w:autoSpaceDE w:val="0"/>
        <w:autoSpaceDN w:val="0"/>
        <w:adjustRightInd w:val="0"/>
        <w:ind w:left="1440" w:hanging="720"/>
      </w:pPr>
    </w:p>
    <w:p w:rsidR="00717D66" w:rsidRDefault="00717D66" w:rsidP="00717D66">
      <w:pPr>
        <w:widowControl w:val="0"/>
        <w:autoSpaceDE w:val="0"/>
        <w:autoSpaceDN w:val="0"/>
        <w:adjustRightInd w:val="0"/>
        <w:ind w:left="1440" w:hanging="720"/>
      </w:pPr>
      <w:r>
        <w:t>b)</w:t>
      </w:r>
      <w:r>
        <w:tab/>
        <w:t xml:space="preserve">All sites shall be located outside the flood plain of a 100-year flood or flood of record where appropriate records exist except for surface water intake structures. </w:t>
      </w:r>
    </w:p>
    <w:p w:rsidR="00404CFB" w:rsidRDefault="00404CFB" w:rsidP="00717D66">
      <w:pPr>
        <w:widowControl w:val="0"/>
        <w:autoSpaceDE w:val="0"/>
        <w:autoSpaceDN w:val="0"/>
        <w:adjustRightInd w:val="0"/>
        <w:ind w:left="1440" w:hanging="720"/>
      </w:pPr>
    </w:p>
    <w:p w:rsidR="00717D66" w:rsidRDefault="00717D66" w:rsidP="00717D66">
      <w:pPr>
        <w:widowControl w:val="0"/>
        <w:autoSpaceDE w:val="0"/>
        <w:autoSpaceDN w:val="0"/>
        <w:adjustRightInd w:val="0"/>
        <w:ind w:left="1440" w:hanging="720"/>
      </w:pPr>
      <w:r>
        <w:t>c)</w:t>
      </w:r>
      <w:r>
        <w:tab/>
        <w:t xml:space="preserve">The Agency will accept a less suitable site where local conditions do not allow for siting in compliance with (a) and (b) above provided the applicant submits: </w:t>
      </w:r>
    </w:p>
    <w:p w:rsidR="00404CFB" w:rsidRDefault="00404CFB" w:rsidP="00717D66">
      <w:pPr>
        <w:widowControl w:val="0"/>
        <w:autoSpaceDE w:val="0"/>
        <w:autoSpaceDN w:val="0"/>
        <w:adjustRightInd w:val="0"/>
        <w:ind w:left="2160" w:hanging="720"/>
      </w:pPr>
    </w:p>
    <w:p w:rsidR="00717D66" w:rsidRDefault="00717D66" w:rsidP="00717D66">
      <w:pPr>
        <w:widowControl w:val="0"/>
        <w:autoSpaceDE w:val="0"/>
        <w:autoSpaceDN w:val="0"/>
        <w:adjustRightInd w:val="0"/>
        <w:ind w:left="2160" w:hanging="720"/>
      </w:pPr>
      <w:r>
        <w:t>1)</w:t>
      </w:r>
      <w:r>
        <w:tab/>
        <w:t xml:space="preserve">a complete statement describing reasons for site selection; and </w:t>
      </w:r>
    </w:p>
    <w:p w:rsidR="00404CFB" w:rsidRDefault="00404CFB" w:rsidP="00717D66">
      <w:pPr>
        <w:widowControl w:val="0"/>
        <w:autoSpaceDE w:val="0"/>
        <w:autoSpaceDN w:val="0"/>
        <w:adjustRightInd w:val="0"/>
        <w:ind w:left="2160" w:hanging="720"/>
      </w:pPr>
    </w:p>
    <w:p w:rsidR="00717D66" w:rsidRDefault="00717D66" w:rsidP="00717D66">
      <w:pPr>
        <w:widowControl w:val="0"/>
        <w:autoSpaceDE w:val="0"/>
        <w:autoSpaceDN w:val="0"/>
        <w:adjustRightInd w:val="0"/>
        <w:ind w:left="2160" w:hanging="720"/>
      </w:pPr>
      <w:r>
        <w:t>2)</w:t>
      </w:r>
      <w:r>
        <w:tab/>
        <w:t xml:space="preserve">construction measures which will be taken to protect the community water supply from risks described in (a) and (b) above. </w:t>
      </w:r>
    </w:p>
    <w:sectPr w:rsidR="00717D66" w:rsidSect="00717D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7D66"/>
    <w:rsid w:val="00404CFB"/>
    <w:rsid w:val="005C3366"/>
    <w:rsid w:val="00631006"/>
    <w:rsid w:val="006538AF"/>
    <w:rsid w:val="00717D66"/>
    <w:rsid w:val="00907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653</vt:lpstr>
    </vt:vector>
  </TitlesOfParts>
  <Company>State of Illinois</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653</dc:title>
  <dc:subject/>
  <dc:creator>Illinois General Assembly</dc:creator>
  <cp:keywords/>
  <dc:description/>
  <cp:lastModifiedBy>Roberts, John</cp:lastModifiedBy>
  <cp:revision>3</cp:revision>
  <dcterms:created xsi:type="dcterms:W3CDTF">2012-06-21T21:14:00Z</dcterms:created>
  <dcterms:modified xsi:type="dcterms:W3CDTF">2012-06-21T21:14:00Z</dcterms:modified>
</cp:coreProperties>
</file>