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15" w:rsidRDefault="005D1D15" w:rsidP="005D1D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D15" w:rsidRDefault="005D1D15" w:rsidP="005D1D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653.201  Required Supervision</w:t>
      </w:r>
      <w:r>
        <w:t xml:space="preserve"> </w:t>
      </w:r>
    </w:p>
    <w:p w:rsidR="005D1D15" w:rsidRDefault="005D1D15" w:rsidP="005D1D15">
      <w:pPr>
        <w:widowControl w:val="0"/>
        <w:autoSpaceDE w:val="0"/>
        <w:autoSpaceDN w:val="0"/>
        <w:adjustRightInd w:val="0"/>
      </w:pPr>
    </w:p>
    <w:p w:rsidR="005D1D15" w:rsidRDefault="005D1D15" w:rsidP="005D1D15">
      <w:pPr>
        <w:widowControl w:val="0"/>
        <w:autoSpaceDE w:val="0"/>
        <w:autoSpaceDN w:val="0"/>
        <w:adjustRightInd w:val="0"/>
      </w:pPr>
      <w:r>
        <w:t xml:space="preserve">Specific information required by 35 Ill. Adm. Code 603 shall be furnished by completing a Notification of Ownership or Responsible Personnel form available from the Agency. </w:t>
      </w:r>
    </w:p>
    <w:sectPr w:rsidR="005D1D15" w:rsidSect="005D1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D15"/>
    <w:rsid w:val="000B1314"/>
    <w:rsid w:val="00562B46"/>
    <w:rsid w:val="005C3366"/>
    <w:rsid w:val="005D1D15"/>
    <w:rsid w:val="008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