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00" w:rsidRDefault="00F55E00" w:rsidP="00C70AD2">
      <w:pPr>
        <w:rPr>
          <w:b/>
        </w:rPr>
      </w:pPr>
    </w:p>
    <w:p w:rsidR="00C70AD2" w:rsidRPr="00C70AD2" w:rsidRDefault="00C70AD2" w:rsidP="00C70AD2">
      <w:pPr>
        <w:rPr>
          <w:b/>
        </w:rPr>
      </w:pPr>
      <w:r w:rsidRPr="00C70AD2">
        <w:rPr>
          <w:b/>
        </w:rPr>
        <w:t>Section 662.260  Limitations on Loan Assistance</w:t>
      </w:r>
    </w:p>
    <w:p w:rsidR="00C70AD2" w:rsidRPr="00C70AD2" w:rsidRDefault="00C70AD2" w:rsidP="00C70AD2">
      <w:pPr>
        <w:rPr>
          <w:b/>
        </w:rPr>
      </w:pPr>
    </w:p>
    <w:p w:rsidR="00C70AD2" w:rsidRPr="00C70AD2" w:rsidRDefault="00C70AD2" w:rsidP="00C70AD2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C70AD2">
        <w:t>The Agency may establish the annual limitations on the amount of loan assistance given to each loan recipient by considering the status of the Fund, capitalization grant amounts, economic conditions</w:t>
      </w:r>
      <w:r w:rsidR="00F96C88">
        <w:t>,</w:t>
      </w:r>
      <w:bookmarkStart w:id="0" w:name="_GoBack"/>
      <w:bookmarkEnd w:id="0"/>
      <w:r w:rsidRPr="00C70AD2">
        <w:t xml:space="preserve"> and requirements established by USEPA. The annual limitations on the amount of loan assistance established by the Agency must be included as part of the Agency</w:t>
      </w:r>
      <w:r w:rsidR="00033EE6">
        <w:t>'</w:t>
      </w:r>
      <w:r w:rsidRPr="00C70AD2">
        <w:t>s Intended Use Plan.</w:t>
      </w:r>
    </w:p>
    <w:sectPr w:rsidR="00C70AD2" w:rsidRPr="00C70A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D2" w:rsidRDefault="00C70AD2">
      <w:r>
        <w:separator/>
      </w:r>
    </w:p>
  </w:endnote>
  <w:endnote w:type="continuationSeparator" w:id="0">
    <w:p w:rsidR="00C70AD2" w:rsidRDefault="00C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D2" w:rsidRDefault="00C70AD2">
      <w:r>
        <w:separator/>
      </w:r>
    </w:p>
  </w:footnote>
  <w:footnote w:type="continuationSeparator" w:id="0">
    <w:p w:rsidR="00C70AD2" w:rsidRDefault="00C7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EE6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0AD2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E00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C88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5F010-5D69-47DC-A3C0-BE1AB979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4</cp:revision>
  <dcterms:created xsi:type="dcterms:W3CDTF">2017-02-15T23:21:00Z</dcterms:created>
  <dcterms:modified xsi:type="dcterms:W3CDTF">2017-06-09T23:08:00Z</dcterms:modified>
</cp:coreProperties>
</file>