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D9" w:rsidRDefault="002E19D9" w:rsidP="002E19D9">
      <w:pPr>
        <w:widowControl w:val="0"/>
        <w:autoSpaceDE w:val="0"/>
        <w:autoSpaceDN w:val="0"/>
        <w:adjustRightInd w:val="0"/>
      </w:pPr>
      <w:bookmarkStart w:id="0" w:name="_GoBack"/>
      <w:bookmarkEnd w:id="0"/>
    </w:p>
    <w:p w:rsidR="002E19D9" w:rsidRDefault="002E19D9" w:rsidP="002E19D9">
      <w:pPr>
        <w:widowControl w:val="0"/>
        <w:autoSpaceDE w:val="0"/>
        <w:autoSpaceDN w:val="0"/>
        <w:adjustRightInd w:val="0"/>
      </w:pPr>
      <w:r>
        <w:rPr>
          <w:b/>
          <w:bCs/>
        </w:rPr>
        <w:t>Section 662.940  Floodplain Insurance</w:t>
      </w:r>
      <w:r>
        <w:t xml:space="preserve"> </w:t>
      </w:r>
    </w:p>
    <w:p w:rsidR="002E19D9" w:rsidRDefault="002E19D9" w:rsidP="002E19D9">
      <w:pPr>
        <w:widowControl w:val="0"/>
        <w:autoSpaceDE w:val="0"/>
        <w:autoSpaceDN w:val="0"/>
        <w:adjustRightInd w:val="0"/>
      </w:pPr>
    </w:p>
    <w:p w:rsidR="002E19D9" w:rsidRDefault="002E19D9" w:rsidP="002E19D9">
      <w:pPr>
        <w:widowControl w:val="0"/>
        <w:autoSpaceDE w:val="0"/>
        <w:autoSpaceDN w:val="0"/>
        <w:adjustRightInd w:val="0"/>
        <w:ind w:left="1440" w:hanging="720"/>
      </w:pPr>
      <w:r>
        <w:t>a)</w:t>
      </w:r>
      <w:r>
        <w:tab/>
        <w:t xml:space="preserve">If the loan project includes insurable structures that will be located within a designated floodplain area as defined in the National Flood Insurance Act of 1968 (42 USC 4001-4127), the loan recipient shall furnish written evidence that it is participating in the National Flood Insurance Program or that the construction areas have received official exclusion from the flood insurance requirements by the Federal Emergency Management Agency. </w:t>
      </w:r>
    </w:p>
    <w:p w:rsidR="00242F41" w:rsidRDefault="00242F41" w:rsidP="002E19D9">
      <w:pPr>
        <w:widowControl w:val="0"/>
        <w:autoSpaceDE w:val="0"/>
        <w:autoSpaceDN w:val="0"/>
        <w:adjustRightInd w:val="0"/>
        <w:ind w:left="1440" w:hanging="720"/>
      </w:pPr>
    </w:p>
    <w:p w:rsidR="002E19D9" w:rsidRDefault="002E19D9" w:rsidP="002E19D9">
      <w:pPr>
        <w:widowControl w:val="0"/>
        <w:autoSpaceDE w:val="0"/>
        <w:autoSpaceDN w:val="0"/>
        <w:adjustRightInd w:val="0"/>
        <w:ind w:left="1440" w:hanging="720"/>
      </w:pPr>
      <w:r>
        <w:t>b)</w:t>
      </w:r>
      <w:r>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rsidR="00242F41" w:rsidRDefault="00242F41" w:rsidP="002E19D9">
      <w:pPr>
        <w:widowControl w:val="0"/>
        <w:autoSpaceDE w:val="0"/>
        <w:autoSpaceDN w:val="0"/>
        <w:adjustRightInd w:val="0"/>
        <w:ind w:left="1440" w:hanging="720"/>
      </w:pPr>
    </w:p>
    <w:p w:rsidR="002E19D9" w:rsidRDefault="002E19D9" w:rsidP="002E19D9">
      <w:pPr>
        <w:widowControl w:val="0"/>
        <w:autoSpaceDE w:val="0"/>
        <w:autoSpaceDN w:val="0"/>
        <w:adjustRightInd w:val="0"/>
        <w:ind w:left="1440" w:hanging="720"/>
      </w:pPr>
      <w:r>
        <w:t>c)</w:t>
      </w:r>
      <w:r>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rsidR="00242F41" w:rsidRDefault="00242F41" w:rsidP="002E19D9">
      <w:pPr>
        <w:widowControl w:val="0"/>
        <w:autoSpaceDE w:val="0"/>
        <w:autoSpaceDN w:val="0"/>
        <w:adjustRightInd w:val="0"/>
        <w:ind w:left="1440" w:hanging="720"/>
      </w:pPr>
    </w:p>
    <w:p w:rsidR="002E19D9" w:rsidRDefault="002E19D9" w:rsidP="002E19D9">
      <w:pPr>
        <w:widowControl w:val="0"/>
        <w:autoSpaceDE w:val="0"/>
        <w:autoSpaceDN w:val="0"/>
        <w:adjustRightInd w:val="0"/>
        <w:ind w:left="1440" w:hanging="720"/>
      </w:pPr>
      <w:r>
        <w:t>d)</w:t>
      </w:r>
      <w:r>
        <w:tab/>
        <w:t xml:space="preserve">The required insurance premium for the period of construction shall be an allowable project cost under Section 662.1010 (Determination of Allowable Costs) of this Part. </w:t>
      </w:r>
    </w:p>
    <w:p w:rsidR="002E19D9" w:rsidRDefault="002E19D9" w:rsidP="002E19D9">
      <w:pPr>
        <w:widowControl w:val="0"/>
        <w:autoSpaceDE w:val="0"/>
        <w:autoSpaceDN w:val="0"/>
        <w:adjustRightInd w:val="0"/>
        <w:ind w:left="1440" w:hanging="720"/>
      </w:pPr>
    </w:p>
    <w:p w:rsidR="002E19D9" w:rsidRDefault="002E19D9" w:rsidP="002E19D9">
      <w:pPr>
        <w:widowControl w:val="0"/>
        <w:autoSpaceDE w:val="0"/>
        <w:autoSpaceDN w:val="0"/>
        <w:adjustRightInd w:val="0"/>
        <w:ind w:left="1440" w:hanging="720"/>
      </w:pPr>
      <w:r>
        <w:t xml:space="preserve">(Source:  Amended at 24 Ill. Reg. 16245, effective November 1, 2000) </w:t>
      </w:r>
    </w:p>
    <w:sectPr w:rsidR="002E19D9" w:rsidSect="002E19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9D9"/>
    <w:rsid w:val="00242F41"/>
    <w:rsid w:val="002E19D9"/>
    <w:rsid w:val="005C3366"/>
    <w:rsid w:val="00833BFA"/>
    <w:rsid w:val="009B167B"/>
    <w:rsid w:val="00E2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