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D60C" w14:textId="77777777" w:rsidR="00345014" w:rsidRDefault="00345014" w:rsidP="00345014">
      <w:pPr>
        <w:widowControl w:val="0"/>
        <w:overflowPunct w:val="0"/>
        <w:autoSpaceDE w:val="0"/>
        <w:autoSpaceDN w:val="0"/>
        <w:adjustRightInd w:val="0"/>
        <w:textAlignment w:val="baseline"/>
        <w:rPr>
          <w:rFonts w:eastAsia="Calibri"/>
          <w:strike/>
        </w:rPr>
      </w:pPr>
    </w:p>
    <w:p w14:paraId="64318025" w14:textId="77777777" w:rsidR="00345014" w:rsidRDefault="00345014" w:rsidP="00345014">
      <w:pPr>
        <w:widowControl w:val="0"/>
        <w:overflowPunct w:val="0"/>
        <w:autoSpaceDE w:val="0"/>
        <w:autoSpaceDN w:val="0"/>
        <w:adjustRightInd w:val="0"/>
        <w:textAlignment w:val="baseline"/>
        <w:rPr>
          <w:b/>
        </w:rPr>
      </w:pPr>
      <w:r w:rsidRPr="00B66A5A">
        <w:rPr>
          <w:b/>
        </w:rPr>
        <w:t xml:space="preserve">Section </w:t>
      </w:r>
      <w:proofErr w:type="gramStart"/>
      <w:r w:rsidRPr="00B66A5A">
        <w:rPr>
          <w:b/>
        </w:rPr>
        <w:t>66</w:t>
      </w:r>
      <w:r>
        <w:rPr>
          <w:b/>
        </w:rPr>
        <w:t>3</w:t>
      </w:r>
      <w:r w:rsidRPr="00B66A5A">
        <w:rPr>
          <w:b/>
        </w:rPr>
        <w:t>.220  Loan</w:t>
      </w:r>
      <w:proofErr w:type="gramEnd"/>
      <w:r w:rsidRPr="00B66A5A">
        <w:rPr>
          <w:b/>
        </w:rPr>
        <w:t xml:space="preserve"> Repayment Period</w:t>
      </w:r>
    </w:p>
    <w:p w14:paraId="5A0DF9F6" w14:textId="77777777" w:rsidR="00345014" w:rsidRDefault="00345014" w:rsidP="00345014">
      <w:pPr>
        <w:widowControl w:val="0"/>
        <w:overflowPunct w:val="0"/>
        <w:autoSpaceDE w:val="0"/>
        <w:autoSpaceDN w:val="0"/>
        <w:adjustRightInd w:val="0"/>
        <w:textAlignment w:val="baseline"/>
        <w:rPr>
          <w:b/>
        </w:rPr>
      </w:pPr>
    </w:p>
    <w:p w14:paraId="653B2922" w14:textId="77777777" w:rsidR="00345014" w:rsidRDefault="00345014" w:rsidP="00345014">
      <w:pPr>
        <w:pStyle w:val="ListParagraph"/>
        <w:widowControl w:val="0"/>
        <w:numPr>
          <w:ilvl w:val="0"/>
          <w:numId w:val="1"/>
        </w:numPr>
        <w:overflowPunct w:val="0"/>
        <w:autoSpaceDE w:val="0"/>
        <w:autoSpaceDN w:val="0"/>
        <w:adjustRightInd w:val="0"/>
        <w:textAlignment w:val="baseline"/>
      </w:pPr>
      <w:r w:rsidRPr="00D01CF9">
        <w:t>Except as provided in subsection (b)</w:t>
      </w:r>
      <w:r>
        <w:t>,</w:t>
      </w:r>
      <w:r w:rsidRPr="00D01CF9">
        <w:t xml:space="preserve"> </w:t>
      </w:r>
      <w:r>
        <w:t xml:space="preserve">the loan repayment period cannot exceed the lesser of 30 years beyond the initiation of operation date, 30 years beyond the initiation of the loan repayment period, or the projected useful life of the project to be financed with the proceeds of the loan.  </w:t>
      </w:r>
    </w:p>
    <w:p w14:paraId="29A5E43B" w14:textId="77777777" w:rsidR="00345014" w:rsidRDefault="00345014" w:rsidP="00976671">
      <w:pPr>
        <w:widowControl w:val="0"/>
        <w:overflowPunct w:val="0"/>
        <w:autoSpaceDE w:val="0"/>
        <w:autoSpaceDN w:val="0"/>
        <w:adjustRightInd w:val="0"/>
        <w:textAlignment w:val="baseline"/>
      </w:pPr>
    </w:p>
    <w:p w14:paraId="5C316DF8" w14:textId="77777777" w:rsidR="00345014" w:rsidRPr="001E0B8D" w:rsidRDefault="00345014" w:rsidP="00345014">
      <w:pPr>
        <w:pStyle w:val="ListParagraph"/>
        <w:widowControl w:val="0"/>
        <w:numPr>
          <w:ilvl w:val="0"/>
          <w:numId w:val="1"/>
        </w:numPr>
        <w:overflowPunct w:val="0"/>
        <w:autoSpaceDE w:val="0"/>
        <w:autoSpaceDN w:val="0"/>
        <w:adjustRightInd w:val="0"/>
        <w:textAlignment w:val="baseline"/>
        <w:rPr>
          <w:bCs/>
        </w:rPr>
      </w:pPr>
      <w:r>
        <w:rPr>
          <w:bCs/>
        </w:rPr>
        <w:t>For loan applicants that are</w:t>
      </w:r>
      <w:r w:rsidRPr="001E0B8D">
        <w:rPr>
          <w:bCs/>
        </w:rPr>
        <w:t xml:space="preserve"> a disadvantaged community, </w:t>
      </w:r>
      <w:r>
        <w:rPr>
          <w:bCs/>
        </w:rPr>
        <w:t>the loan repayment period cannot exceed the lesser of 40 years beyond the initiation of operation date, 40 years beyond the initiation of the loan repayment period, or the projected useful life of the project to be financed with proceeds of the loan</w:t>
      </w:r>
      <w:r w:rsidRPr="001E0B8D">
        <w:rPr>
          <w:bCs/>
        </w:rPr>
        <w:t xml:space="preserve">.  </w:t>
      </w:r>
    </w:p>
    <w:sectPr w:rsidR="00345014" w:rsidRPr="001E0B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F86B" w14:textId="77777777" w:rsidR="00A2084F" w:rsidRDefault="00A2084F">
      <w:r>
        <w:separator/>
      </w:r>
    </w:p>
  </w:endnote>
  <w:endnote w:type="continuationSeparator" w:id="0">
    <w:p w14:paraId="5181E58A" w14:textId="77777777" w:rsidR="00A2084F" w:rsidRDefault="00A2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68CB" w14:textId="77777777" w:rsidR="00A2084F" w:rsidRDefault="00A2084F">
      <w:r>
        <w:separator/>
      </w:r>
    </w:p>
  </w:footnote>
  <w:footnote w:type="continuationSeparator" w:id="0">
    <w:p w14:paraId="487353E8" w14:textId="77777777" w:rsidR="00A2084F" w:rsidRDefault="00A20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4EDA"/>
    <w:multiLevelType w:val="hybridMultilevel"/>
    <w:tmpl w:val="E68E518C"/>
    <w:lvl w:ilvl="0" w:tplc="5AFA9D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4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014"/>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667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84F"/>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F151C"/>
  <w15:chartTrackingRefBased/>
  <w15:docId w15:val="{04344D1A-37E3-4B3C-9EF7-419704BF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0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45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538</Characters>
  <Application>Microsoft Office Word</Application>
  <DocSecurity>0</DocSecurity>
  <Lines>4</Lines>
  <Paragraphs>1</Paragraphs>
  <ScaleCrop>false</ScaleCrop>
  <Company>Illinois General Assembly</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2023-08-01T15:29:00Z</dcterms:created>
  <dcterms:modified xsi:type="dcterms:W3CDTF">2024-02-09T14:48:00Z</dcterms:modified>
</cp:coreProperties>
</file>