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64" w:rsidRDefault="00E83E64" w:rsidP="00E83E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3E64" w:rsidRDefault="00E83E64" w:rsidP="00E83E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670.103  Compliance with the Act, Board Rules, and Permit Conditions</w:t>
      </w:r>
      <w:r>
        <w:t xml:space="preserve"> </w:t>
      </w:r>
    </w:p>
    <w:p w:rsidR="00E83E64" w:rsidRDefault="00E83E64" w:rsidP="00E83E64">
      <w:pPr>
        <w:widowControl w:val="0"/>
        <w:autoSpaceDE w:val="0"/>
        <w:autoSpaceDN w:val="0"/>
        <w:adjustRightInd w:val="0"/>
      </w:pPr>
    </w:p>
    <w:p w:rsidR="00E83E64" w:rsidRDefault="00E83E64" w:rsidP="00E83E64">
      <w:pPr>
        <w:widowControl w:val="0"/>
        <w:autoSpaceDE w:val="0"/>
        <w:autoSpaceDN w:val="0"/>
        <w:adjustRightInd w:val="0"/>
      </w:pPr>
      <w:r>
        <w:t xml:space="preserve">Containers, above ground tanks, and waste piles must be in compliance with the Act, Board rules, and all conditions contained in permits issued by the Agency. </w:t>
      </w:r>
    </w:p>
    <w:sectPr w:rsidR="00E83E64" w:rsidSect="00E83E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3E64"/>
    <w:rsid w:val="00184BDC"/>
    <w:rsid w:val="00421026"/>
    <w:rsid w:val="005C3366"/>
    <w:rsid w:val="00AB4955"/>
    <w:rsid w:val="00E8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670</vt:lpstr>
    </vt:vector>
  </TitlesOfParts>
  <Company>state of illinois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670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