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E6" w:rsidRDefault="00E54AE6" w:rsidP="00E54AE6">
      <w:pPr>
        <w:widowControl w:val="0"/>
        <w:autoSpaceDE w:val="0"/>
        <w:autoSpaceDN w:val="0"/>
        <w:adjustRightInd w:val="0"/>
      </w:pPr>
      <w:bookmarkStart w:id="0" w:name="_GoBack"/>
      <w:bookmarkEnd w:id="0"/>
    </w:p>
    <w:p w:rsidR="00E54AE6" w:rsidRDefault="00E54AE6" w:rsidP="00E54AE6">
      <w:pPr>
        <w:widowControl w:val="0"/>
        <w:autoSpaceDE w:val="0"/>
        <w:autoSpaceDN w:val="0"/>
        <w:adjustRightInd w:val="0"/>
      </w:pPr>
      <w:r>
        <w:rPr>
          <w:b/>
          <w:bCs/>
        </w:rPr>
        <w:t>Section 680.109  Quarter Hours and Semester Hours</w:t>
      </w:r>
      <w:r>
        <w:t xml:space="preserve"> </w:t>
      </w:r>
    </w:p>
    <w:p w:rsidR="00E54AE6" w:rsidRDefault="00E54AE6" w:rsidP="00E54AE6">
      <w:pPr>
        <w:widowControl w:val="0"/>
        <w:autoSpaceDE w:val="0"/>
        <w:autoSpaceDN w:val="0"/>
        <w:adjustRightInd w:val="0"/>
      </w:pPr>
    </w:p>
    <w:p w:rsidR="00E54AE6" w:rsidRDefault="00E54AE6" w:rsidP="00E54AE6">
      <w:pPr>
        <w:widowControl w:val="0"/>
        <w:autoSpaceDE w:val="0"/>
        <w:autoSpaceDN w:val="0"/>
        <w:adjustRightInd w:val="0"/>
      </w:pPr>
      <w:r>
        <w:t xml:space="preserve">Quarter hours or semester hours are usually assigned for courses offered by colleges and universities.  For the purpose of calculating actual classroom hours for renewal training credit, the following conversions should be used: </w:t>
      </w:r>
    </w:p>
    <w:p w:rsidR="00E54AE6" w:rsidRDefault="00E54AE6" w:rsidP="00E54AE6">
      <w:pPr>
        <w:widowControl w:val="0"/>
        <w:autoSpaceDE w:val="0"/>
        <w:autoSpaceDN w:val="0"/>
        <w:adjustRightInd w:val="0"/>
      </w:pPr>
    </w:p>
    <w:p w:rsidR="00E54AE6" w:rsidRDefault="00E54AE6" w:rsidP="00E54AE6">
      <w:pPr>
        <w:widowControl w:val="0"/>
        <w:autoSpaceDE w:val="0"/>
        <w:autoSpaceDN w:val="0"/>
        <w:adjustRightInd w:val="0"/>
        <w:ind w:left="2880" w:hanging="720"/>
      </w:pPr>
      <w:r>
        <w:tab/>
        <w:t xml:space="preserve">1 Semester Hour = 15 hours of training credit </w:t>
      </w:r>
    </w:p>
    <w:p w:rsidR="00594C00" w:rsidRDefault="00594C00" w:rsidP="00E54AE6">
      <w:pPr>
        <w:widowControl w:val="0"/>
        <w:autoSpaceDE w:val="0"/>
        <w:autoSpaceDN w:val="0"/>
        <w:adjustRightInd w:val="0"/>
        <w:ind w:left="2880" w:hanging="720"/>
      </w:pPr>
    </w:p>
    <w:p w:rsidR="00E54AE6" w:rsidRDefault="00E54AE6" w:rsidP="00E54AE6">
      <w:pPr>
        <w:widowControl w:val="0"/>
        <w:autoSpaceDE w:val="0"/>
        <w:autoSpaceDN w:val="0"/>
        <w:adjustRightInd w:val="0"/>
        <w:ind w:left="2880" w:hanging="720"/>
      </w:pPr>
      <w:r>
        <w:tab/>
        <w:t xml:space="preserve">1 Quarter Hour  = 10 hours of training credit. </w:t>
      </w:r>
    </w:p>
    <w:p w:rsidR="00E54AE6" w:rsidRDefault="00E54AE6" w:rsidP="00E54AE6">
      <w:pPr>
        <w:widowControl w:val="0"/>
        <w:autoSpaceDE w:val="0"/>
        <w:autoSpaceDN w:val="0"/>
        <w:adjustRightInd w:val="0"/>
        <w:ind w:left="2880" w:hanging="720"/>
      </w:pPr>
    </w:p>
    <w:p w:rsidR="00E54AE6" w:rsidRDefault="00E54AE6" w:rsidP="00E54AE6">
      <w:pPr>
        <w:widowControl w:val="0"/>
        <w:autoSpaceDE w:val="0"/>
        <w:autoSpaceDN w:val="0"/>
        <w:adjustRightInd w:val="0"/>
        <w:ind w:left="1440" w:hanging="720"/>
      </w:pPr>
      <w:r>
        <w:t xml:space="preserve">(Source:  Added at 24 Ill. Reg. 7263, effective April 24, 2000) </w:t>
      </w:r>
    </w:p>
    <w:sectPr w:rsidR="00E54AE6" w:rsidSect="00E54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AE6"/>
    <w:rsid w:val="00594C00"/>
    <w:rsid w:val="005C3366"/>
    <w:rsid w:val="00A413D1"/>
    <w:rsid w:val="00AE311A"/>
    <w:rsid w:val="00CA02E7"/>
    <w:rsid w:val="00E5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