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308" w:rsidRDefault="003C6308" w:rsidP="003C6308">
      <w:pPr>
        <w:widowControl w:val="0"/>
        <w:autoSpaceDE w:val="0"/>
        <w:autoSpaceDN w:val="0"/>
        <w:adjustRightInd w:val="0"/>
      </w:pPr>
      <w:bookmarkStart w:id="0" w:name="_GoBack"/>
      <w:bookmarkEnd w:id="0"/>
    </w:p>
    <w:p w:rsidR="003C6308" w:rsidRDefault="003C6308" w:rsidP="003C6308">
      <w:pPr>
        <w:widowControl w:val="0"/>
        <w:autoSpaceDE w:val="0"/>
        <w:autoSpaceDN w:val="0"/>
        <w:adjustRightInd w:val="0"/>
      </w:pPr>
      <w:r>
        <w:rPr>
          <w:b/>
          <w:bCs/>
        </w:rPr>
        <w:t>Section 680.803  Renewal Application Filing Deadlines</w:t>
      </w:r>
      <w:r>
        <w:t xml:space="preserve"> </w:t>
      </w:r>
    </w:p>
    <w:p w:rsidR="003C6308" w:rsidRDefault="003C6308" w:rsidP="003C6308">
      <w:pPr>
        <w:widowControl w:val="0"/>
        <w:autoSpaceDE w:val="0"/>
        <w:autoSpaceDN w:val="0"/>
        <w:adjustRightInd w:val="0"/>
      </w:pPr>
    </w:p>
    <w:p w:rsidR="003C6308" w:rsidRDefault="003C6308" w:rsidP="003C6308">
      <w:pPr>
        <w:widowControl w:val="0"/>
        <w:autoSpaceDE w:val="0"/>
        <w:autoSpaceDN w:val="0"/>
        <w:adjustRightInd w:val="0"/>
        <w:ind w:left="1440" w:hanging="720"/>
      </w:pPr>
      <w:r>
        <w:t>a)</w:t>
      </w:r>
      <w:r>
        <w:tab/>
        <w:t xml:space="preserve">A certified water supply operator shall complete the renewal application with the required information and submit the application with appropriate fees to the Agency on or before June 30 of the year in which the certificate expires.  A grace period for renewal will be granted until August 1 of that year before the restoration fee is assessed.  No renewal shall be issued by the Agency after August 1. </w:t>
      </w:r>
    </w:p>
    <w:p w:rsidR="000E1757" w:rsidRDefault="000E1757" w:rsidP="003C6308">
      <w:pPr>
        <w:widowControl w:val="0"/>
        <w:autoSpaceDE w:val="0"/>
        <w:autoSpaceDN w:val="0"/>
        <w:adjustRightInd w:val="0"/>
        <w:ind w:left="1440" w:hanging="720"/>
      </w:pPr>
    </w:p>
    <w:p w:rsidR="003C6308" w:rsidRDefault="003C6308" w:rsidP="003C6308">
      <w:pPr>
        <w:widowControl w:val="0"/>
        <w:autoSpaceDE w:val="0"/>
        <w:autoSpaceDN w:val="0"/>
        <w:adjustRightInd w:val="0"/>
        <w:ind w:left="1440" w:hanging="720"/>
      </w:pPr>
      <w:r>
        <w:t>b)</w:t>
      </w:r>
      <w:r>
        <w:tab/>
        <w:t xml:space="preserve">Expired certificates shall have no validity. </w:t>
      </w:r>
    </w:p>
    <w:p w:rsidR="003C6308" w:rsidRDefault="003C6308" w:rsidP="003C6308">
      <w:pPr>
        <w:widowControl w:val="0"/>
        <w:autoSpaceDE w:val="0"/>
        <w:autoSpaceDN w:val="0"/>
        <w:adjustRightInd w:val="0"/>
        <w:ind w:left="1440" w:hanging="720"/>
      </w:pPr>
    </w:p>
    <w:p w:rsidR="003C6308" w:rsidRDefault="003C6308" w:rsidP="003C6308">
      <w:pPr>
        <w:widowControl w:val="0"/>
        <w:autoSpaceDE w:val="0"/>
        <w:autoSpaceDN w:val="0"/>
        <w:adjustRightInd w:val="0"/>
        <w:ind w:left="1440" w:hanging="720"/>
      </w:pPr>
      <w:r>
        <w:t xml:space="preserve">(Source:  Added at 24 Ill. Reg. 7263, effective April 24, 2000) </w:t>
      </w:r>
    </w:p>
    <w:sectPr w:rsidR="003C6308" w:rsidSect="003C63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6308"/>
    <w:rsid w:val="000E1757"/>
    <w:rsid w:val="003C6308"/>
    <w:rsid w:val="005C3366"/>
    <w:rsid w:val="00821C67"/>
    <w:rsid w:val="0096494D"/>
    <w:rsid w:val="00BF2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