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FF" w:rsidRDefault="009A55FF" w:rsidP="009A5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5FF" w:rsidRDefault="009A55FF" w:rsidP="009A55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680.812  Issuance of Renewed and Restored Certificates</w:t>
      </w:r>
      <w:r>
        <w:t xml:space="preserve"> </w:t>
      </w:r>
    </w:p>
    <w:p w:rsidR="009A55FF" w:rsidRDefault="009A55FF" w:rsidP="009A55FF">
      <w:pPr>
        <w:widowControl w:val="0"/>
        <w:autoSpaceDE w:val="0"/>
        <w:autoSpaceDN w:val="0"/>
        <w:adjustRightInd w:val="0"/>
      </w:pPr>
    </w:p>
    <w:p w:rsidR="009A55FF" w:rsidRDefault="009A55FF" w:rsidP="009A55FF">
      <w:pPr>
        <w:widowControl w:val="0"/>
        <w:autoSpaceDE w:val="0"/>
        <w:autoSpaceDN w:val="0"/>
        <w:adjustRightInd w:val="0"/>
      </w:pPr>
      <w:r>
        <w:t xml:space="preserve">The Agency will reissue or restore certification when the Agency has determined that the applicant has satisfied all applicable certification requirements and has paid all applicable fees. </w:t>
      </w:r>
    </w:p>
    <w:p w:rsidR="009A55FF" w:rsidRDefault="009A55FF" w:rsidP="009A55FF">
      <w:pPr>
        <w:widowControl w:val="0"/>
        <w:autoSpaceDE w:val="0"/>
        <w:autoSpaceDN w:val="0"/>
        <w:adjustRightInd w:val="0"/>
      </w:pPr>
    </w:p>
    <w:p w:rsidR="009A55FF" w:rsidRDefault="009A55FF" w:rsidP="009A55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7263, effective April 24, 2000) </w:t>
      </w:r>
    </w:p>
    <w:sectPr w:rsidR="009A55FF" w:rsidSect="009A5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5FF"/>
    <w:rsid w:val="003346F0"/>
    <w:rsid w:val="00593D26"/>
    <w:rsid w:val="005C3366"/>
    <w:rsid w:val="009A55FF"/>
    <w:rsid w:val="00F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