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5A" w:rsidRDefault="005D705A" w:rsidP="005D70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705A" w:rsidRDefault="005D705A" w:rsidP="005D70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702.149  Inspection and Entry</w:t>
      </w:r>
      <w:r>
        <w:t xml:space="preserve"> </w:t>
      </w:r>
    </w:p>
    <w:p w:rsidR="005D705A" w:rsidRDefault="005D705A" w:rsidP="005D705A">
      <w:pPr>
        <w:widowControl w:val="0"/>
        <w:autoSpaceDE w:val="0"/>
        <w:autoSpaceDN w:val="0"/>
        <w:adjustRightInd w:val="0"/>
      </w:pPr>
    </w:p>
    <w:p w:rsidR="005D705A" w:rsidRDefault="00D27CBE" w:rsidP="005D705A">
      <w:pPr>
        <w:widowControl w:val="0"/>
        <w:autoSpaceDE w:val="0"/>
        <w:autoSpaceDN w:val="0"/>
        <w:adjustRightInd w:val="0"/>
      </w:pPr>
      <w:r>
        <w:t>A</w:t>
      </w:r>
      <w:r w:rsidR="005D705A">
        <w:t xml:space="preserve"> permittee </w:t>
      </w:r>
      <w:r>
        <w:t>must</w:t>
      </w:r>
      <w:r w:rsidR="005D705A">
        <w:t xml:space="preserve"> allow an authorized representative of the Agency, upon the presentation of credentials and other documents as may be required by law, to</w:t>
      </w:r>
      <w:r>
        <w:t xml:space="preserve"> do any of the following</w:t>
      </w:r>
      <w:r w:rsidR="005D705A">
        <w:t xml:space="preserve">: </w:t>
      </w:r>
    </w:p>
    <w:p w:rsidR="0062031C" w:rsidRDefault="0062031C" w:rsidP="005D705A">
      <w:pPr>
        <w:widowControl w:val="0"/>
        <w:autoSpaceDE w:val="0"/>
        <w:autoSpaceDN w:val="0"/>
        <w:adjustRightInd w:val="0"/>
      </w:pPr>
    </w:p>
    <w:p w:rsidR="005D705A" w:rsidRDefault="005D705A" w:rsidP="005D705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Enter at reasonable times upon the permittee's premises where a regulated facility or activity is located or conducted, or where records must be kept under the conditions of this permit; </w:t>
      </w:r>
    </w:p>
    <w:p w:rsidR="0062031C" w:rsidRDefault="0062031C" w:rsidP="005D705A">
      <w:pPr>
        <w:widowControl w:val="0"/>
        <w:autoSpaceDE w:val="0"/>
        <w:autoSpaceDN w:val="0"/>
        <w:adjustRightInd w:val="0"/>
        <w:ind w:left="1440" w:hanging="720"/>
      </w:pPr>
    </w:p>
    <w:p w:rsidR="005D705A" w:rsidRDefault="005D705A" w:rsidP="005D705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Have access to and copy, at reasonable times, any records that must be kept under the conditions of this permit; </w:t>
      </w:r>
    </w:p>
    <w:p w:rsidR="0062031C" w:rsidRDefault="0062031C" w:rsidP="005D705A">
      <w:pPr>
        <w:widowControl w:val="0"/>
        <w:autoSpaceDE w:val="0"/>
        <w:autoSpaceDN w:val="0"/>
        <w:adjustRightInd w:val="0"/>
        <w:ind w:left="1440" w:hanging="720"/>
      </w:pPr>
    </w:p>
    <w:p w:rsidR="005D705A" w:rsidRDefault="005D705A" w:rsidP="005D705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Inspect at reasonable times any facilities, equipment (including monitoring and control equipment), practices, or operations regulated or required under this permit; and </w:t>
      </w:r>
    </w:p>
    <w:p w:rsidR="0062031C" w:rsidRDefault="0062031C" w:rsidP="005D705A">
      <w:pPr>
        <w:widowControl w:val="0"/>
        <w:autoSpaceDE w:val="0"/>
        <w:autoSpaceDN w:val="0"/>
        <w:adjustRightInd w:val="0"/>
        <w:ind w:left="1440" w:hanging="720"/>
      </w:pPr>
    </w:p>
    <w:p w:rsidR="005D705A" w:rsidRDefault="005D705A" w:rsidP="005D705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Sample or monitor at reasonable times, for the purposes of assuring permit compliance or as otherwise authorized by the appropriate Act, any substances or parameters at any location. </w:t>
      </w:r>
    </w:p>
    <w:p w:rsidR="0062031C" w:rsidRDefault="0062031C" w:rsidP="005D705A">
      <w:pPr>
        <w:widowControl w:val="0"/>
        <w:autoSpaceDE w:val="0"/>
        <w:autoSpaceDN w:val="0"/>
        <w:adjustRightInd w:val="0"/>
      </w:pPr>
    </w:p>
    <w:p w:rsidR="005D705A" w:rsidRDefault="005D705A" w:rsidP="005D705A">
      <w:pPr>
        <w:widowControl w:val="0"/>
        <w:autoSpaceDE w:val="0"/>
        <w:autoSpaceDN w:val="0"/>
        <w:adjustRightInd w:val="0"/>
      </w:pPr>
      <w:r>
        <w:t>BOARD NOTE:</w:t>
      </w:r>
      <w:r w:rsidR="00E903F4">
        <w:t xml:space="preserve"> Derived from 40 CFR 144.51</w:t>
      </w:r>
      <w:r>
        <w:t>(i) and 270.30(i)</w:t>
      </w:r>
      <w:r w:rsidR="00E903F4">
        <w:t xml:space="preserve"> </w:t>
      </w:r>
      <w:r w:rsidR="00D27CBE">
        <w:t>(2005)</w:t>
      </w:r>
      <w:r>
        <w:t xml:space="preserve">. </w:t>
      </w:r>
    </w:p>
    <w:p w:rsidR="005D705A" w:rsidRDefault="005D705A" w:rsidP="005D705A">
      <w:pPr>
        <w:widowControl w:val="0"/>
        <w:autoSpaceDE w:val="0"/>
        <w:autoSpaceDN w:val="0"/>
        <w:adjustRightInd w:val="0"/>
      </w:pPr>
    </w:p>
    <w:p w:rsidR="00D27CBE" w:rsidRPr="00D55B37" w:rsidRDefault="00D27CB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F588B">
        <w:t>1</w:t>
      </w:r>
      <w:r>
        <w:t xml:space="preserve"> I</w:t>
      </w:r>
      <w:r w:rsidRPr="00D55B37">
        <w:t xml:space="preserve">ll. Reg. </w:t>
      </w:r>
      <w:r w:rsidR="00A711B9">
        <w:t>438</w:t>
      </w:r>
      <w:r w:rsidRPr="00D55B37">
        <w:t xml:space="preserve">, effective </w:t>
      </w:r>
      <w:r w:rsidR="00FE1A6C">
        <w:t>December 20, 2006</w:t>
      </w:r>
      <w:r w:rsidRPr="00D55B37">
        <w:t>)</w:t>
      </w:r>
    </w:p>
    <w:sectPr w:rsidR="00D27CBE" w:rsidRPr="00D55B37" w:rsidSect="005D70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705A"/>
    <w:rsid w:val="005C3366"/>
    <w:rsid w:val="005D705A"/>
    <w:rsid w:val="00613573"/>
    <w:rsid w:val="0062031C"/>
    <w:rsid w:val="00741F22"/>
    <w:rsid w:val="009F588B"/>
    <w:rsid w:val="00A711B9"/>
    <w:rsid w:val="00C74928"/>
    <w:rsid w:val="00CB7B0F"/>
    <w:rsid w:val="00D27CBE"/>
    <w:rsid w:val="00E903F4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27C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27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702</vt:lpstr>
    </vt:vector>
  </TitlesOfParts>
  <Company>General Assembly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702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