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9B" w:rsidRDefault="00C5339B" w:rsidP="00E32AF5">
      <w:pPr>
        <w:widowControl w:val="0"/>
        <w:autoSpaceDE w:val="0"/>
        <w:autoSpaceDN w:val="0"/>
        <w:adjustRightInd w:val="0"/>
      </w:pPr>
      <w:bookmarkStart w:id="0" w:name="_GoBack"/>
      <w:bookmarkEnd w:id="0"/>
    </w:p>
    <w:p w:rsidR="00C5339B" w:rsidRDefault="00C5339B" w:rsidP="00E32AF5">
      <w:pPr>
        <w:widowControl w:val="0"/>
        <w:autoSpaceDE w:val="0"/>
        <w:autoSpaceDN w:val="0"/>
        <w:adjustRightInd w:val="0"/>
      </w:pPr>
      <w:r>
        <w:rPr>
          <w:b/>
          <w:bCs/>
        </w:rPr>
        <w:t>Section 703.152  Amended Part A Application</w:t>
      </w:r>
      <w:r>
        <w:t xml:space="preserve"> </w:t>
      </w:r>
    </w:p>
    <w:p w:rsidR="00C5339B" w:rsidRDefault="00C5339B" w:rsidP="00E32AF5">
      <w:pPr>
        <w:widowControl w:val="0"/>
        <w:autoSpaceDE w:val="0"/>
        <w:autoSpaceDN w:val="0"/>
        <w:adjustRightInd w:val="0"/>
      </w:pPr>
    </w:p>
    <w:p w:rsidR="00C5339B" w:rsidRDefault="00C5339B" w:rsidP="00C5339B">
      <w:pPr>
        <w:widowControl w:val="0"/>
        <w:autoSpaceDE w:val="0"/>
        <w:autoSpaceDN w:val="0"/>
        <w:adjustRightInd w:val="0"/>
        <w:ind w:left="1440" w:hanging="720"/>
      </w:pPr>
      <w:r>
        <w:t>a)</w:t>
      </w:r>
      <w:r>
        <w:tab/>
        <w:t>If any owner or operator of an HWM facility has filed Part A of a permit application and has not yet filed Part B, the owner or operator</w:t>
      </w:r>
      <w:r w:rsidR="00F95FA5">
        <w:t xml:space="preserve"> must</w:t>
      </w:r>
      <w:r>
        <w:t xml:space="preserve"> file an amended Part A application with the Agency</w:t>
      </w:r>
      <w:r w:rsidR="00F95FA5">
        <w:t>, as follows</w:t>
      </w:r>
      <w:r>
        <w:t xml:space="preserve">: </w:t>
      </w:r>
    </w:p>
    <w:p w:rsidR="002E0388" w:rsidRDefault="002E0388" w:rsidP="00C5339B">
      <w:pPr>
        <w:widowControl w:val="0"/>
        <w:autoSpaceDE w:val="0"/>
        <w:autoSpaceDN w:val="0"/>
        <w:adjustRightInd w:val="0"/>
        <w:ind w:left="2160" w:hanging="720"/>
      </w:pPr>
    </w:p>
    <w:p w:rsidR="00C5339B" w:rsidRDefault="00C5339B" w:rsidP="00C5339B">
      <w:pPr>
        <w:widowControl w:val="0"/>
        <w:autoSpaceDE w:val="0"/>
        <w:autoSpaceDN w:val="0"/>
        <w:adjustRightInd w:val="0"/>
        <w:ind w:left="2160" w:hanging="720"/>
      </w:pPr>
      <w:r>
        <w:t>1)</w:t>
      </w:r>
      <w:r>
        <w:tab/>
        <w:t xml:space="preserve">No later than the effective date of revised regulations under 35 Ill. Adm. Code 721 listing or identifying additional hazardous wastes, if the facility is treating, storing or disposing of any of those newly listed or identified wastes; </w:t>
      </w:r>
    </w:p>
    <w:p w:rsidR="002E0388" w:rsidRDefault="002E0388" w:rsidP="00C5339B">
      <w:pPr>
        <w:widowControl w:val="0"/>
        <w:autoSpaceDE w:val="0"/>
        <w:autoSpaceDN w:val="0"/>
        <w:adjustRightInd w:val="0"/>
        <w:ind w:left="2160" w:hanging="720"/>
      </w:pPr>
    </w:p>
    <w:p w:rsidR="00C5339B" w:rsidRDefault="00C5339B" w:rsidP="00C5339B">
      <w:pPr>
        <w:widowControl w:val="0"/>
        <w:autoSpaceDE w:val="0"/>
        <w:autoSpaceDN w:val="0"/>
        <w:adjustRightInd w:val="0"/>
        <w:ind w:left="2160" w:hanging="720"/>
      </w:pPr>
      <w:r>
        <w:t>2)</w:t>
      </w:r>
      <w:r>
        <w:tab/>
        <w:t xml:space="preserve">As necessary to comply with provisions of Section 703.155 for changes during interim status. </w:t>
      </w:r>
    </w:p>
    <w:p w:rsidR="002E0388" w:rsidRDefault="002E0388" w:rsidP="00C5339B">
      <w:pPr>
        <w:widowControl w:val="0"/>
        <w:autoSpaceDE w:val="0"/>
        <w:autoSpaceDN w:val="0"/>
        <w:adjustRightInd w:val="0"/>
        <w:ind w:left="1440" w:hanging="720"/>
      </w:pPr>
    </w:p>
    <w:p w:rsidR="00C5339B" w:rsidRDefault="00C5339B" w:rsidP="00C5339B">
      <w:pPr>
        <w:widowControl w:val="0"/>
        <w:autoSpaceDE w:val="0"/>
        <w:autoSpaceDN w:val="0"/>
        <w:adjustRightInd w:val="0"/>
        <w:ind w:left="1440" w:hanging="720"/>
      </w:pPr>
      <w:r>
        <w:t>b)</w:t>
      </w:r>
      <w:r>
        <w:tab/>
        <w:t>The owner or operator of a facility who fails to comply with the updating requirements of subsection (a)</w:t>
      </w:r>
      <w:r w:rsidR="00F95FA5">
        <w:t xml:space="preserve"> of this Section</w:t>
      </w:r>
      <w:r>
        <w:t xml:space="preserve"> does not receive interim status as to the wastes not covered by duly filed Part A applications. </w:t>
      </w:r>
    </w:p>
    <w:p w:rsidR="002E0388" w:rsidRDefault="002E0388" w:rsidP="00C5339B">
      <w:pPr>
        <w:widowControl w:val="0"/>
        <w:autoSpaceDE w:val="0"/>
        <w:autoSpaceDN w:val="0"/>
        <w:adjustRightInd w:val="0"/>
        <w:ind w:left="720"/>
      </w:pPr>
    </w:p>
    <w:p w:rsidR="00C5339B" w:rsidRDefault="00C5339B" w:rsidP="00C5339B">
      <w:pPr>
        <w:widowControl w:val="0"/>
        <w:autoSpaceDE w:val="0"/>
        <w:autoSpaceDN w:val="0"/>
        <w:adjustRightInd w:val="0"/>
        <w:ind w:left="720"/>
      </w:pPr>
      <w:r>
        <w:t>BOARD NOTE:  Derived from 40 CFR 270.10(g)</w:t>
      </w:r>
      <w:r w:rsidR="00F95FA5">
        <w:t xml:space="preserve"> (200</w:t>
      </w:r>
      <w:r w:rsidR="00DF4BBD">
        <w:t>2</w:t>
      </w:r>
      <w:r w:rsidR="00F95FA5">
        <w:t>)</w:t>
      </w:r>
      <w:r>
        <w:t xml:space="preserve">. </w:t>
      </w:r>
    </w:p>
    <w:p w:rsidR="00F95FA5" w:rsidRDefault="00F95FA5">
      <w:pPr>
        <w:pStyle w:val="JCARSourceNote"/>
        <w:ind w:firstLine="720"/>
      </w:pPr>
    </w:p>
    <w:p w:rsidR="00F95FA5" w:rsidRPr="00D55B37" w:rsidRDefault="00F95FA5">
      <w:pPr>
        <w:pStyle w:val="JCARSourceNote"/>
        <w:ind w:firstLine="720"/>
      </w:pPr>
      <w:r w:rsidRPr="00D55B37">
        <w:t xml:space="preserve">(Source:  </w:t>
      </w:r>
      <w:r>
        <w:t>Amended</w:t>
      </w:r>
      <w:r w:rsidRPr="00D55B37">
        <w:t xml:space="preserve"> at 2</w:t>
      </w:r>
      <w:r w:rsidR="00CD45AB">
        <w:t>7</w:t>
      </w:r>
      <w:r w:rsidRPr="00D55B37">
        <w:t xml:space="preserve"> Ill. Reg. </w:t>
      </w:r>
      <w:r w:rsidR="008B615E">
        <w:t>3496</w:t>
      </w:r>
      <w:r w:rsidRPr="00D55B37">
        <w:t xml:space="preserve">, effective </w:t>
      </w:r>
      <w:r w:rsidR="008B615E">
        <w:t>February 14, 2003</w:t>
      </w:r>
      <w:r w:rsidRPr="00D55B37">
        <w:t>)</w:t>
      </w:r>
    </w:p>
    <w:sectPr w:rsidR="00F95FA5" w:rsidRPr="00D55B37" w:rsidSect="00E32AF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AF5"/>
    <w:rsid w:val="002E0388"/>
    <w:rsid w:val="004557F5"/>
    <w:rsid w:val="006D503B"/>
    <w:rsid w:val="006F4DE1"/>
    <w:rsid w:val="0070123B"/>
    <w:rsid w:val="008B615E"/>
    <w:rsid w:val="00C5339B"/>
    <w:rsid w:val="00CD45AB"/>
    <w:rsid w:val="00D52FD4"/>
    <w:rsid w:val="00DF4BBD"/>
    <w:rsid w:val="00E32AF5"/>
    <w:rsid w:val="00F9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5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