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1DF" w:rsidRDefault="001F11DF" w:rsidP="001F11DF">
      <w:pPr>
        <w:widowControl w:val="0"/>
        <w:autoSpaceDE w:val="0"/>
        <w:autoSpaceDN w:val="0"/>
        <w:adjustRightInd w:val="0"/>
      </w:pPr>
    </w:p>
    <w:p w:rsidR="001F11DF" w:rsidRDefault="001F11DF" w:rsidP="001F11DF">
      <w:pPr>
        <w:widowControl w:val="0"/>
        <w:autoSpaceDE w:val="0"/>
        <w:autoSpaceDN w:val="0"/>
        <w:adjustRightInd w:val="0"/>
      </w:pPr>
      <w:r>
        <w:rPr>
          <w:b/>
          <w:bCs/>
        </w:rPr>
        <w:t>Section 703.211  Equipment</w:t>
      </w:r>
      <w:r>
        <w:t xml:space="preserve"> </w:t>
      </w:r>
    </w:p>
    <w:p w:rsidR="001F11DF" w:rsidRDefault="001F11DF" w:rsidP="001F11DF">
      <w:pPr>
        <w:widowControl w:val="0"/>
        <w:autoSpaceDE w:val="0"/>
        <w:autoSpaceDN w:val="0"/>
        <w:adjustRightInd w:val="0"/>
      </w:pPr>
    </w:p>
    <w:p w:rsidR="001F11DF" w:rsidRDefault="001F11DF" w:rsidP="001F11DF">
      <w:pPr>
        <w:widowControl w:val="0"/>
        <w:autoSpaceDE w:val="0"/>
        <w:autoSpaceDN w:val="0"/>
        <w:adjustRightInd w:val="0"/>
      </w:pPr>
      <w:r>
        <w:t>Except as otherwise provided in 35 Ill. Adm. Code 724.101,</w:t>
      </w:r>
      <w:r w:rsidR="004523B7">
        <w:t xml:space="preserve"> the owner or operator</w:t>
      </w:r>
      <w:r>
        <w:t xml:space="preserve"> of</w:t>
      </w:r>
      <w:r w:rsidR="004523B7">
        <w:t xml:space="preserve"> a facility that has</w:t>
      </w:r>
      <w:r>
        <w:t xml:space="preserve"> equipment to which</w:t>
      </w:r>
      <w:r w:rsidR="004523B7">
        <w:t xml:space="preserve"> Subpart BB of</w:t>
      </w:r>
      <w:r>
        <w:t xml:space="preserve"> 35 Ill. Adm. Code 724 applies</w:t>
      </w:r>
      <w:r w:rsidR="004523B7">
        <w:t xml:space="preserve"> must</w:t>
      </w:r>
      <w:r>
        <w:t xml:space="preserve"> provide the following additional information: </w:t>
      </w:r>
    </w:p>
    <w:p w:rsidR="0060264C" w:rsidRDefault="0060264C" w:rsidP="001F11DF">
      <w:pPr>
        <w:widowControl w:val="0"/>
        <w:autoSpaceDE w:val="0"/>
        <w:autoSpaceDN w:val="0"/>
        <w:adjustRightInd w:val="0"/>
      </w:pPr>
    </w:p>
    <w:p w:rsidR="001F11DF" w:rsidRDefault="001F11DF" w:rsidP="004523B7">
      <w:pPr>
        <w:widowControl w:val="0"/>
        <w:autoSpaceDE w:val="0"/>
        <w:autoSpaceDN w:val="0"/>
        <w:adjustRightInd w:val="0"/>
        <w:ind w:left="1440" w:hanging="720"/>
      </w:pPr>
      <w:r>
        <w:t>a)</w:t>
      </w:r>
      <w:r>
        <w:tab/>
        <w:t>For each piece of equipment to which</w:t>
      </w:r>
      <w:r w:rsidR="004523B7">
        <w:t xml:space="preserve"> Subpart BB of</w:t>
      </w:r>
      <w:r>
        <w:t xml:space="preserve"> 35 Ill. Adm. Code 724 applies</w:t>
      </w:r>
      <w:r w:rsidR="004523B7">
        <w:t>, the following</w:t>
      </w:r>
      <w:r>
        <w:t xml:space="preserve">: </w:t>
      </w:r>
    </w:p>
    <w:p w:rsidR="0060264C" w:rsidRDefault="0060264C" w:rsidP="00EE42E8">
      <w:pPr>
        <w:widowControl w:val="0"/>
        <w:autoSpaceDE w:val="0"/>
        <w:autoSpaceDN w:val="0"/>
        <w:adjustRightInd w:val="0"/>
      </w:pPr>
    </w:p>
    <w:p w:rsidR="001F11DF" w:rsidRDefault="001F11DF" w:rsidP="001F11DF">
      <w:pPr>
        <w:widowControl w:val="0"/>
        <w:autoSpaceDE w:val="0"/>
        <w:autoSpaceDN w:val="0"/>
        <w:adjustRightInd w:val="0"/>
        <w:ind w:left="2160" w:hanging="720"/>
      </w:pPr>
      <w:r>
        <w:t>1)</w:t>
      </w:r>
      <w:r>
        <w:tab/>
        <w:t xml:space="preserve">Equipment identification number and hazardous waste management unit identification; </w:t>
      </w:r>
    </w:p>
    <w:p w:rsidR="0060264C" w:rsidRDefault="0060264C" w:rsidP="00EE42E8">
      <w:pPr>
        <w:widowControl w:val="0"/>
        <w:autoSpaceDE w:val="0"/>
        <w:autoSpaceDN w:val="0"/>
        <w:adjustRightInd w:val="0"/>
      </w:pPr>
    </w:p>
    <w:p w:rsidR="001F11DF" w:rsidRDefault="001F11DF" w:rsidP="001F11DF">
      <w:pPr>
        <w:widowControl w:val="0"/>
        <w:autoSpaceDE w:val="0"/>
        <w:autoSpaceDN w:val="0"/>
        <w:adjustRightInd w:val="0"/>
        <w:ind w:left="2160" w:hanging="720"/>
      </w:pPr>
      <w:r>
        <w:t>2)</w:t>
      </w:r>
      <w:r>
        <w:tab/>
        <w:t xml:space="preserve">Approximate locations within the facility (e.g., identify the hazardous waste management unit on a facility plot plan); </w:t>
      </w:r>
    </w:p>
    <w:p w:rsidR="0060264C" w:rsidRDefault="0060264C" w:rsidP="00EE42E8">
      <w:pPr>
        <w:widowControl w:val="0"/>
        <w:autoSpaceDE w:val="0"/>
        <w:autoSpaceDN w:val="0"/>
        <w:adjustRightInd w:val="0"/>
      </w:pPr>
    </w:p>
    <w:p w:rsidR="001F11DF" w:rsidRDefault="001F11DF" w:rsidP="001F11DF">
      <w:pPr>
        <w:widowControl w:val="0"/>
        <w:autoSpaceDE w:val="0"/>
        <w:autoSpaceDN w:val="0"/>
        <w:adjustRightInd w:val="0"/>
        <w:ind w:left="720" w:firstLine="720"/>
      </w:pPr>
      <w:r>
        <w:t>3)</w:t>
      </w:r>
      <w:r>
        <w:tab/>
        <w:t xml:space="preserve">Type of equipment (e.g., a pump or pipeline valve); </w:t>
      </w:r>
    </w:p>
    <w:p w:rsidR="0060264C" w:rsidRDefault="0060264C" w:rsidP="00EE42E8">
      <w:pPr>
        <w:widowControl w:val="0"/>
        <w:autoSpaceDE w:val="0"/>
        <w:autoSpaceDN w:val="0"/>
        <w:adjustRightInd w:val="0"/>
      </w:pPr>
    </w:p>
    <w:p w:rsidR="001F11DF" w:rsidRDefault="001F11DF" w:rsidP="001F11DF">
      <w:pPr>
        <w:widowControl w:val="0"/>
        <w:autoSpaceDE w:val="0"/>
        <w:autoSpaceDN w:val="0"/>
        <w:adjustRightInd w:val="0"/>
        <w:ind w:left="2160" w:hanging="720"/>
      </w:pPr>
      <w:r>
        <w:t>4)</w:t>
      </w:r>
      <w:r>
        <w:tab/>
        <w:t xml:space="preserve">Percent by weight total organics in the hazardous wastestream at the equipment; </w:t>
      </w:r>
    </w:p>
    <w:p w:rsidR="0060264C" w:rsidRDefault="0060264C" w:rsidP="00EE42E8">
      <w:pPr>
        <w:widowControl w:val="0"/>
        <w:autoSpaceDE w:val="0"/>
        <w:autoSpaceDN w:val="0"/>
        <w:adjustRightInd w:val="0"/>
      </w:pPr>
    </w:p>
    <w:p w:rsidR="001F11DF" w:rsidRDefault="001F11DF" w:rsidP="001F11DF">
      <w:pPr>
        <w:widowControl w:val="0"/>
        <w:autoSpaceDE w:val="0"/>
        <w:autoSpaceDN w:val="0"/>
        <w:adjustRightInd w:val="0"/>
        <w:ind w:left="720" w:firstLine="720"/>
      </w:pPr>
      <w:r>
        <w:t>5)</w:t>
      </w:r>
      <w:r>
        <w:tab/>
        <w:t xml:space="preserve">Hazardous waste state at the equipment (e.g., gas/vapor or liquid); and </w:t>
      </w:r>
    </w:p>
    <w:p w:rsidR="0060264C" w:rsidRDefault="0060264C" w:rsidP="00EE42E8">
      <w:pPr>
        <w:widowControl w:val="0"/>
        <w:autoSpaceDE w:val="0"/>
        <w:autoSpaceDN w:val="0"/>
        <w:adjustRightInd w:val="0"/>
      </w:pPr>
    </w:p>
    <w:p w:rsidR="001F11DF" w:rsidRDefault="001F11DF" w:rsidP="001F11DF">
      <w:pPr>
        <w:widowControl w:val="0"/>
        <w:autoSpaceDE w:val="0"/>
        <w:autoSpaceDN w:val="0"/>
        <w:adjustRightInd w:val="0"/>
        <w:ind w:left="2160" w:hanging="720"/>
      </w:pPr>
      <w:r>
        <w:t>6)</w:t>
      </w:r>
      <w:r>
        <w:tab/>
        <w:t xml:space="preserve">Method of compliance with the standard (e.g., "monthly leak detection and repair" or "equipped with dual mechanical seals"). </w:t>
      </w:r>
    </w:p>
    <w:p w:rsidR="0060264C" w:rsidRDefault="0060264C" w:rsidP="00EE42E8">
      <w:pPr>
        <w:widowControl w:val="0"/>
        <w:autoSpaceDE w:val="0"/>
        <w:autoSpaceDN w:val="0"/>
        <w:adjustRightInd w:val="0"/>
      </w:pPr>
    </w:p>
    <w:p w:rsidR="001F11DF" w:rsidRDefault="001F11DF" w:rsidP="001F11DF">
      <w:pPr>
        <w:widowControl w:val="0"/>
        <w:autoSpaceDE w:val="0"/>
        <w:autoSpaceDN w:val="0"/>
        <w:adjustRightInd w:val="0"/>
        <w:ind w:left="1440" w:hanging="720"/>
      </w:pPr>
      <w:r>
        <w:t>b)</w:t>
      </w:r>
      <w:r>
        <w:tab/>
        <w:t>For facilities</w:t>
      </w:r>
      <w:r w:rsidR="004523B7">
        <w:t xml:space="preserve"> that</w:t>
      </w:r>
      <w:r>
        <w:t xml:space="preserve"> cannot install a closed-vent system and control device to comply with</w:t>
      </w:r>
      <w:r w:rsidR="004523B7">
        <w:t xml:space="preserve"> Subpart BB of</w:t>
      </w:r>
      <w:r>
        <w:t xml:space="preserve"> 35 Ill. Adm. Code 724 on the effective date that facility becomes subject to this Subpart or</w:t>
      </w:r>
      <w:r w:rsidR="004523B7">
        <w:t xml:space="preserve"> Subpart BB of</w:t>
      </w:r>
      <w:r>
        <w:t xml:space="preserve"> 35 Ill. Adm. Code 724, an implementation schedule as specified in 35 Ill. Adm. Code 724.933(a)(2). </w:t>
      </w:r>
    </w:p>
    <w:p w:rsidR="0060264C" w:rsidRDefault="0060264C" w:rsidP="00EE42E8">
      <w:pPr>
        <w:widowControl w:val="0"/>
        <w:autoSpaceDE w:val="0"/>
        <w:autoSpaceDN w:val="0"/>
        <w:adjustRightInd w:val="0"/>
      </w:pPr>
    </w:p>
    <w:p w:rsidR="001F11DF" w:rsidRDefault="001F11DF" w:rsidP="001F11DF">
      <w:pPr>
        <w:widowControl w:val="0"/>
        <w:autoSpaceDE w:val="0"/>
        <w:autoSpaceDN w:val="0"/>
        <w:adjustRightInd w:val="0"/>
        <w:ind w:left="1440" w:hanging="720"/>
      </w:pPr>
      <w:r>
        <w:t>c)</w:t>
      </w:r>
      <w:r>
        <w:tab/>
        <w:t xml:space="preserve">Where an owner or operator applies for permission to use a control device other than a thermal vapor incinerator, catalytic vapor incinerator, flare, boiler, process heater, condenser, or carbon adsorption system and chooses to use test data to determine the organic removal efficiency or the total organic compound concentration achieved by the control device, a performance test plan as specified in 35 Ill. Adm. Code 724.935(b)(3). </w:t>
      </w:r>
    </w:p>
    <w:p w:rsidR="0060264C" w:rsidRDefault="0060264C" w:rsidP="00EE42E8">
      <w:pPr>
        <w:widowControl w:val="0"/>
        <w:autoSpaceDE w:val="0"/>
        <w:autoSpaceDN w:val="0"/>
        <w:adjustRightInd w:val="0"/>
      </w:pPr>
    </w:p>
    <w:p w:rsidR="001F11DF" w:rsidRDefault="001F11DF" w:rsidP="001F11DF">
      <w:pPr>
        <w:widowControl w:val="0"/>
        <w:autoSpaceDE w:val="0"/>
        <w:autoSpaceDN w:val="0"/>
        <w:adjustRightInd w:val="0"/>
        <w:ind w:left="1440" w:hanging="720"/>
      </w:pPr>
      <w:r>
        <w:t>d)</w:t>
      </w:r>
      <w:r>
        <w:tab/>
        <w:t>Documentation</w:t>
      </w:r>
      <w:r w:rsidR="004523B7">
        <w:t xml:space="preserve"> that</w:t>
      </w:r>
      <w:r>
        <w:t xml:space="preserve"> demonstrates compliance with the equipment standards in 35 Ill. Adm. Code 724.952 or 724.959.  This documentation must contain the records required </w:t>
      </w:r>
      <w:r w:rsidR="003746CE">
        <w:t>pursuant to</w:t>
      </w:r>
      <w:r>
        <w:t xml:space="preserve"> 35 Ill. Adm. Code 724.964.  The Agency</w:t>
      </w:r>
      <w:r w:rsidR="004523B7">
        <w:t xml:space="preserve"> must</w:t>
      </w:r>
      <w:r>
        <w:t xml:space="preserve"> request further documentation if necessary to demonstrate compliance. Documentation to demonstrate compliance with 35 Ill. Adm. Code 724.960 must include the following information: </w:t>
      </w:r>
    </w:p>
    <w:p w:rsidR="0060264C" w:rsidRDefault="0060264C" w:rsidP="00EE42E8">
      <w:pPr>
        <w:widowControl w:val="0"/>
        <w:autoSpaceDE w:val="0"/>
        <w:autoSpaceDN w:val="0"/>
        <w:adjustRightInd w:val="0"/>
      </w:pPr>
    </w:p>
    <w:p w:rsidR="001F11DF" w:rsidRDefault="001F11DF" w:rsidP="001F11DF">
      <w:pPr>
        <w:widowControl w:val="0"/>
        <w:autoSpaceDE w:val="0"/>
        <w:autoSpaceDN w:val="0"/>
        <w:adjustRightInd w:val="0"/>
        <w:ind w:left="2160" w:hanging="720"/>
      </w:pPr>
      <w:r>
        <w:t>1)</w:t>
      </w:r>
      <w:r>
        <w:tab/>
        <w:t xml:space="preserve">A list of all information references and sources used in preparing the </w:t>
      </w:r>
      <w:r>
        <w:lastRenderedPageBreak/>
        <w:t xml:space="preserve">documentation; </w:t>
      </w:r>
    </w:p>
    <w:p w:rsidR="0060264C" w:rsidRDefault="0060264C" w:rsidP="00EE42E8">
      <w:pPr>
        <w:widowControl w:val="0"/>
        <w:autoSpaceDE w:val="0"/>
        <w:autoSpaceDN w:val="0"/>
        <w:adjustRightInd w:val="0"/>
      </w:pPr>
    </w:p>
    <w:p w:rsidR="001F11DF" w:rsidRDefault="001F11DF" w:rsidP="001F11DF">
      <w:pPr>
        <w:widowControl w:val="0"/>
        <w:autoSpaceDE w:val="0"/>
        <w:autoSpaceDN w:val="0"/>
        <w:adjustRightInd w:val="0"/>
        <w:ind w:left="2160" w:hanging="720"/>
      </w:pPr>
      <w:r>
        <w:t>2)</w:t>
      </w:r>
      <w:r>
        <w:tab/>
        <w:t xml:space="preserve">Records, including the dates of each compliance test required by 35 Ill. Adm. Code 724.933(j); </w:t>
      </w:r>
    </w:p>
    <w:p w:rsidR="0060264C" w:rsidRDefault="0060264C" w:rsidP="00EE42E8">
      <w:pPr>
        <w:widowControl w:val="0"/>
        <w:autoSpaceDE w:val="0"/>
        <w:autoSpaceDN w:val="0"/>
        <w:adjustRightInd w:val="0"/>
      </w:pPr>
    </w:p>
    <w:p w:rsidR="001F11DF" w:rsidRDefault="001F11DF" w:rsidP="001F11DF">
      <w:pPr>
        <w:widowControl w:val="0"/>
        <w:autoSpaceDE w:val="0"/>
        <w:autoSpaceDN w:val="0"/>
        <w:adjustRightInd w:val="0"/>
        <w:ind w:left="2160" w:hanging="720"/>
      </w:pPr>
      <w:r>
        <w:t>3)</w:t>
      </w:r>
      <w:r>
        <w:tab/>
        <w:t xml:space="preserve">A design analysis, specifications, drawings, schematics, and piping and instrumentation diagrams based on the appropriate sections of </w:t>
      </w:r>
      <w:r w:rsidR="00550395">
        <w:t>"</w:t>
      </w:r>
      <w:r>
        <w:t>APTI Course 415</w:t>
      </w:r>
      <w:r w:rsidR="00550395">
        <w:t>: Control of Gaseous Emissions"</w:t>
      </w:r>
      <w:r w:rsidR="00E00CE2">
        <w:t>,</w:t>
      </w:r>
      <w:r w:rsidR="00F85D23">
        <w:t xml:space="preserve"> </w:t>
      </w:r>
      <w:r w:rsidR="00550395">
        <w:t xml:space="preserve">USEPA publication number EPA-450/2-81-005, </w:t>
      </w:r>
      <w:r>
        <w:t>incorporated by reference in 35 Ill. Adm. Code</w:t>
      </w:r>
      <w:r w:rsidR="00550395">
        <w:t>720.111(a)</w:t>
      </w:r>
      <w:r>
        <w:t>, or other engineering texts approved by the Agency</w:t>
      </w:r>
      <w:r w:rsidR="004523B7">
        <w:t xml:space="preserve"> that</w:t>
      </w:r>
      <w:r>
        <w:t xml:space="preserve"> present basic control device information.  The design analysis must address the vent stream characteristics and control device parameters</w:t>
      </w:r>
      <w:r w:rsidR="003746CE">
        <w:t>,</w:t>
      </w:r>
      <w:r>
        <w:t xml:space="preserve"> as specified in 35 Ill. Adm. Code 724.935(b)(4)(C); </w:t>
      </w:r>
    </w:p>
    <w:p w:rsidR="0060264C" w:rsidRDefault="0060264C" w:rsidP="00EE42E8">
      <w:pPr>
        <w:widowControl w:val="0"/>
        <w:autoSpaceDE w:val="0"/>
        <w:autoSpaceDN w:val="0"/>
        <w:adjustRightInd w:val="0"/>
      </w:pPr>
    </w:p>
    <w:p w:rsidR="001F11DF" w:rsidRDefault="001F11DF" w:rsidP="001F11DF">
      <w:pPr>
        <w:widowControl w:val="0"/>
        <w:autoSpaceDE w:val="0"/>
        <w:autoSpaceDN w:val="0"/>
        <w:adjustRightInd w:val="0"/>
        <w:ind w:left="2160" w:hanging="720"/>
      </w:pPr>
      <w:r>
        <w:t>4)</w:t>
      </w:r>
      <w:r>
        <w:tab/>
        <w:t>A statement signed and dated by the owner or operator certifying that the operating parameters used in the design analysis reasonably represent the conditions</w:t>
      </w:r>
      <w:r w:rsidR="004523B7">
        <w:t xml:space="preserve"> that</w:t>
      </w:r>
      <w:r>
        <w:t xml:space="preserve"> exist when the hazardous waste management unit is or would be operating at the highest load or capacity level reasonably expected to occur; and </w:t>
      </w:r>
    </w:p>
    <w:p w:rsidR="0060264C" w:rsidRDefault="0060264C" w:rsidP="00EE42E8">
      <w:pPr>
        <w:widowControl w:val="0"/>
        <w:autoSpaceDE w:val="0"/>
        <w:autoSpaceDN w:val="0"/>
        <w:adjustRightInd w:val="0"/>
      </w:pPr>
    </w:p>
    <w:p w:rsidR="001F11DF" w:rsidRDefault="001F11DF" w:rsidP="001F11DF">
      <w:pPr>
        <w:widowControl w:val="0"/>
        <w:autoSpaceDE w:val="0"/>
        <w:autoSpaceDN w:val="0"/>
        <w:adjustRightInd w:val="0"/>
        <w:ind w:left="2160" w:hanging="720"/>
      </w:pPr>
      <w:r>
        <w:t>5)</w:t>
      </w:r>
      <w:r>
        <w:tab/>
        <w:t xml:space="preserve">A statement signed and dated by the owner or operator certifying that the control device is designed to operate at an efficiency of 95 weight percent or greater. </w:t>
      </w:r>
    </w:p>
    <w:p w:rsidR="0060264C" w:rsidRDefault="0060264C" w:rsidP="001F11DF">
      <w:pPr>
        <w:widowControl w:val="0"/>
        <w:autoSpaceDE w:val="0"/>
        <w:autoSpaceDN w:val="0"/>
        <w:adjustRightInd w:val="0"/>
      </w:pPr>
    </w:p>
    <w:p w:rsidR="001F11DF" w:rsidRDefault="001F11DF" w:rsidP="001F11DF">
      <w:pPr>
        <w:widowControl w:val="0"/>
        <w:autoSpaceDE w:val="0"/>
        <w:autoSpaceDN w:val="0"/>
        <w:adjustRightInd w:val="0"/>
      </w:pPr>
      <w:r>
        <w:t>BOARD NOTE:  Derived from 40 CFR 270.25</w:t>
      </w:r>
      <w:r w:rsidR="004523B7">
        <w:t xml:space="preserve"> </w:t>
      </w:r>
      <w:r w:rsidR="00550395">
        <w:t>(</w:t>
      </w:r>
      <w:r w:rsidR="00E00CE2">
        <w:t>2017</w:t>
      </w:r>
      <w:r w:rsidR="00550395">
        <w:t>)</w:t>
      </w:r>
      <w:r>
        <w:t xml:space="preserve">. </w:t>
      </w:r>
    </w:p>
    <w:p w:rsidR="004523B7" w:rsidRDefault="004523B7" w:rsidP="00EE42E8">
      <w:pPr>
        <w:pStyle w:val="JCARSourceNote"/>
      </w:pPr>
      <w:bookmarkStart w:id="0" w:name="_GoBack"/>
      <w:bookmarkEnd w:id="0"/>
    </w:p>
    <w:p w:rsidR="00D07BBA" w:rsidRPr="00D55B37" w:rsidRDefault="00E00CE2">
      <w:pPr>
        <w:pStyle w:val="JCARSourceNote"/>
        <w:ind w:left="720"/>
      </w:pPr>
      <w:r>
        <w:t xml:space="preserve">(Source:  Amended at 42 Ill. Reg. </w:t>
      </w:r>
      <w:r w:rsidR="00371590">
        <w:t>20993</w:t>
      </w:r>
      <w:r>
        <w:t xml:space="preserve">, effective </w:t>
      </w:r>
      <w:r w:rsidR="0076700C">
        <w:t>November 19, 2018</w:t>
      </w:r>
      <w:r>
        <w:t>)</w:t>
      </w:r>
    </w:p>
    <w:sectPr w:rsidR="00D07BBA" w:rsidRPr="00D55B37" w:rsidSect="001F11DF">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11DF"/>
    <w:rsid w:val="0003053E"/>
    <w:rsid w:val="000A3DFF"/>
    <w:rsid w:val="000F1795"/>
    <w:rsid w:val="0018436E"/>
    <w:rsid w:val="001F11DF"/>
    <w:rsid w:val="00371590"/>
    <w:rsid w:val="003746CE"/>
    <w:rsid w:val="004523B7"/>
    <w:rsid w:val="004F5DD4"/>
    <w:rsid w:val="00550395"/>
    <w:rsid w:val="00557FCA"/>
    <w:rsid w:val="005A6C91"/>
    <w:rsid w:val="005D6B40"/>
    <w:rsid w:val="0060264C"/>
    <w:rsid w:val="0076700C"/>
    <w:rsid w:val="007E5FAC"/>
    <w:rsid w:val="00A01582"/>
    <w:rsid w:val="00B344EC"/>
    <w:rsid w:val="00C54A70"/>
    <w:rsid w:val="00D07BBA"/>
    <w:rsid w:val="00D518B3"/>
    <w:rsid w:val="00E00CE2"/>
    <w:rsid w:val="00EE42E8"/>
    <w:rsid w:val="00F81147"/>
    <w:rsid w:val="00F85D23"/>
    <w:rsid w:val="00FA6DC0"/>
    <w:rsid w:val="00FF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A12FB89-861D-483D-A838-5ED4FEEC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52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MessingerRR</dc:creator>
  <cp:keywords/>
  <dc:description/>
  <cp:lastModifiedBy>Lane, Arlene L.</cp:lastModifiedBy>
  <cp:revision>4</cp:revision>
  <dcterms:created xsi:type="dcterms:W3CDTF">2018-11-20T19:30:00Z</dcterms:created>
  <dcterms:modified xsi:type="dcterms:W3CDTF">2018-11-28T15:16:00Z</dcterms:modified>
</cp:coreProperties>
</file>