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8E" w:rsidRDefault="0079738E" w:rsidP="007973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38E" w:rsidRDefault="0079738E" w:rsidP="007973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703.243  Monitoring</w:t>
      </w:r>
      <w:r>
        <w:t xml:space="preserve"> </w:t>
      </w:r>
    </w:p>
    <w:p w:rsidR="0079738E" w:rsidRDefault="0079738E" w:rsidP="0079738E">
      <w:pPr>
        <w:widowControl w:val="0"/>
        <w:autoSpaceDE w:val="0"/>
        <w:autoSpaceDN w:val="0"/>
        <w:adjustRightInd w:val="0"/>
      </w:pPr>
    </w:p>
    <w:p w:rsidR="0079738E" w:rsidRDefault="0079738E" w:rsidP="0079738E">
      <w:pPr>
        <w:widowControl w:val="0"/>
        <w:autoSpaceDE w:val="0"/>
        <w:autoSpaceDN w:val="0"/>
        <w:adjustRightInd w:val="0"/>
      </w:pPr>
      <w:r>
        <w:t>In addition to 35 Ill. Adm. Code 702.150 (monitoring)</w:t>
      </w:r>
      <w:r w:rsidR="004050B7">
        <w:t xml:space="preserve"> the following apply</w:t>
      </w:r>
      <w:r>
        <w:t xml:space="preserve">: </w:t>
      </w:r>
    </w:p>
    <w:p w:rsidR="00FD375B" w:rsidRDefault="00FD375B" w:rsidP="0079738E">
      <w:pPr>
        <w:widowControl w:val="0"/>
        <w:autoSpaceDE w:val="0"/>
        <w:autoSpaceDN w:val="0"/>
        <w:adjustRightInd w:val="0"/>
      </w:pPr>
    </w:p>
    <w:p w:rsidR="0079738E" w:rsidRDefault="0079738E" w:rsidP="007973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</w:t>
      </w:r>
      <w:r w:rsidR="008F0611">
        <w:t>must</w:t>
      </w:r>
      <w:r>
        <w:t xml:space="preserve"> retain records of all monitoring information, including the certification required by 35 Ill. Adm. Code 724.173(b)(3), for a period of at least three years from the date of the certification. </w:t>
      </w:r>
    </w:p>
    <w:p w:rsidR="00FD375B" w:rsidRDefault="00FD375B" w:rsidP="0079738E">
      <w:pPr>
        <w:widowControl w:val="0"/>
        <w:autoSpaceDE w:val="0"/>
        <w:autoSpaceDN w:val="0"/>
        <w:adjustRightInd w:val="0"/>
        <w:ind w:left="1440" w:hanging="720"/>
      </w:pPr>
    </w:p>
    <w:p w:rsidR="0079738E" w:rsidRDefault="0079738E" w:rsidP="007973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</w:t>
      </w:r>
      <w:r w:rsidR="008F0611">
        <w:t>must</w:t>
      </w:r>
      <w:r>
        <w:t xml:space="preserve"> maintain records from all groundwater monitoring wells and associated groundwater surface elevations, for the active life of the facility, and for disposal facilities for the post-closure care period as well. </w:t>
      </w:r>
    </w:p>
    <w:p w:rsidR="00FD375B" w:rsidRDefault="00FD375B" w:rsidP="0079738E">
      <w:pPr>
        <w:widowControl w:val="0"/>
        <w:autoSpaceDE w:val="0"/>
        <w:autoSpaceDN w:val="0"/>
        <w:adjustRightInd w:val="0"/>
      </w:pPr>
    </w:p>
    <w:p w:rsidR="0079738E" w:rsidRDefault="008F0611" w:rsidP="0079738E">
      <w:pPr>
        <w:widowControl w:val="0"/>
        <w:autoSpaceDE w:val="0"/>
        <w:autoSpaceDN w:val="0"/>
        <w:adjustRightInd w:val="0"/>
      </w:pPr>
      <w:r>
        <w:t xml:space="preserve">BOARD NOTE: Derived </w:t>
      </w:r>
      <w:r w:rsidR="004050B7">
        <w:t>from</w:t>
      </w:r>
      <w:r w:rsidR="0079738E">
        <w:t>40 CFR 270.30(j)(2)</w:t>
      </w:r>
      <w:r>
        <w:t xml:space="preserve"> (200</w:t>
      </w:r>
      <w:r w:rsidR="00F51467">
        <w:t>2</w:t>
      </w:r>
      <w:r>
        <w:t>)</w:t>
      </w:r>
      <w:r w:rsidR="00AA421A">
        <w:t>.</w:t>
      </w:r>
      <w:r w:rsidR="0079738E">
        <w:t xml:space="preserve"> </w:t>
      </w:r>
    </w:p>
    <w:p w:rsidR="008F0611" w:rsidRDefault="008F0611">
      <w:pPr>
        <w:pStyle w:val="JCARSourceNote"/>
        <w:ind w:firstLine="720"/>
      </w:pPr>
    </w:p>
    <w:p w:rsidR="008F0611" w:rsidRPr="00D55B37" w:rsidRDefault="008F061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72B19">
        <w:t>7</w:t>
      </w:r>
      <w:r w:rsidRPr="00D55B37">
        <w:t xml:space="preserve"> Ill. Reg. </w:t>
      </w:r>
      <w:r w:rsidR="001679A9">
        <w:t>3496</w:t>
      </w:r>
      <w:r w:rsidRPr="00D55B37">
        <w:t xml:space="preserve">, effective </w:t>
      </w:r>
      <w:r w:rsidR="001679A9">
        <w:t>February 14, 2003</w:t>
      </w:r>
      <w:r w:rsidRPr="00D55B37">
        <w:t>)</w:t>
      </w:r>
    </w:p>
    <w:sectPr w:rsidR="008F0611" w:rsidRPr="00D55B37" w:rsidSect="0079738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38E"/>
    <w:rsid w:val="001679A9"/>
    <w:rsid w:val="00267A52"/>
    <w:rsid w:val="004050B7"/>
    <w:rsid w:val="0079738E"/>
    <w:rsid w:val="008F0611"/>
    <w:rsid w:val="00A20C67"/>
    <w:rsid w:val="00AA421A"/>
    <w:rsid w:val="00B102FA"/>
    <w:rsid w:val="00BC0D71"/>
    <w:rsid w:val="00F51467"/>
    <w:rsid w:val="00F72B19"/>
    <w:rsid w:val="00FD375B"/>
    <w:rsid w:val="00FE474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