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6E9" w:rsidRDefault="008866E9" w:rsidP="008866E9">
      <w:pPr>
        <w:widowControl w:val="0"/>
        <w:ind w:left="2160" w:hanging="2160"/>
      </w:pPr>
      <w:bookmarkStart w:id="0" w:name="_GoBack"/>
      <w:bookmarkEnd w:id="0"/>
    </w:p>
    <w:p w:rsidR="008866E9" w:rsidRPr="008866E9" w:rsidRDefault="008866E9" w:rsidP="008866E9">
      <w:pPr>
        <w:widowControl w:val="0"/>
        <w:ind w:left="2160" w:hanging="2160"/>
        <w:rPr>
          <w:b/>
          <w:szCs w:val="16"/>
        </w:rPr>
      </w:pPr>
      <w:r w:rsidRPr="008866E9">
        <w:rPr>
          <w:b/>
        </w:rPr>
        <w:t xml:space="preserve">Section </w:t>
      </w:r>
      <w:r w:rsidRPr="008866E9">
        <w:rPr>
          <w:b/>
          <w:szCs w:val="16"/>
        </w:rPr>
        <w:t>703.353</w:t>
      </w:r>
      <w:r>
        <w:rPr>
          <w:b/>
          <w:szCs w:val="16"/>
        </w:rPr>
        <w:t xml:space="preserve">  </w:t>
      </w:r>
      <w:r w:rsidRPr="008866E9">
        <w:rPr>
          <w:b/>
          <w:szCs w:val="16"/>
        </w:rPr>
        <w:t xml:space="preserve">Modifying a </w:t>
      </w:r>
      <w:r w:rsidRPr="008866E9">
        <w:rPr>
          <w:b/>
        </w:rPr>
        <w:t xml:space="preserve">RCRA </w:t>
      </w:r>
      <w:smartTag w:uri="urn:schemas-microsoft-com:office:smarttags" w:element="PersonName">
        <w:r w:rsidRPr="008866E9">
          <w:rPr>
            <w:b/>
            <w:szCs w:val="16"/>
          </w:rPr>
          <w:t>Stan</w:t>
        </w:r>
      </w:smartTag>
      <w:r w:rsidRPr="008866E9">
        <w:rPr>
          <w:b/>
          <w:szCs w:val="16"/>
        </w:rPr>
        <w:t>dardized Permit</w:t>
      </w:r>
    </w:p>
    <w:p w:rsidR="008866E9" w:rsidRPr="00EB793E" w:rsidRDefault="008866E9" w:rsidP="008866E9">
      <w:pPr>
        <w:widowControl w:val="0"/>
      </w:pPr>
    </w:p>
    <w:p w:rsidR="008866E9" w:rsidRPr="00EB793E" w:rsidRDefault="008866E9" w:rsidP="008866E9">
      <w:r w:rsidRPr="00EB793E">
        <w:t xml:space="preserve">A facility owner or operator can modify its RCRA standardized permit by following the procedures found in 35 </w:t>
      </w:r>
      <w:smartTag w:uri="urn:schemas-microsoft-com:office:smarttags" w:element="place">
        <w:smartTag w:uri="urn:schemas-microsoft-com:office:smarttags" w:element="State">
          <w:r w:rsidRPr="00EB793E">
            <w:t>Ill.</w:t>
          </w:r>
        </w:smartTag>
      </w:smartTag>
      <w:r w:rsidRPr="00EB793E">
        <w:t xml:space="preserve"> Adm. Code 70</w:t>
      </w:r>
      <w:r w:rsidR="00165054">
        <w:t>5</w:t>
      </w:r>
      <w:r w:rsidRPr="00EB793E">
        <w:t>.304.</w:t>
      </w:r>
    </w:p>
    <w:p w:rsidR="008866E9" w:rsidRPr="00EB793E" w:rsidRDefault="008866E9" w:rsidP="008866E9"/>
    <w:p w:rsidR="008866E9" w:rsidRPr="00EB793E" w:rsidRDefault="008866E9" w:rsidP="008866E9">
      <w:pPr>
        <w:rPr>
          <w:szCs w:val="18"/>
        </w:rPr>
      </w:pPr>
      <w:r w:rsidRPr="00EB793E">
        <w:rPr>
          <w:szCs w:val="18"/>
        </w:rPr>
        <w:t>BOARD NOTE:  Derived from 40 CFR 270.320, as added at 70 Fed. Reg. 53420 (</w:t>
      </w:r>
      <w:smartTag w:uri="urn:schemas-microsoft-com:office:smarttags" w:element="date">
        <w:smartTagPr>
          <w:attr w:name="Year" w:val="2005"/>
          <w:attr w:name="Day" w:val="8"/>
          <w:attr w:name="Month" w:val="9"/>
        </w:smartTagPr>
        <w:r w:rsidRPr="00EB793E">
          <w:rPr>
            <w:szCs w:val="18"/>
          </w:rPr>
          <w:t>Sep. 8, 2005</w:t>
        </w:r>
      </w:smartTag>
      <w:r w:rsidRPr="00EB793E">
        <w:rPr>
          <w:szCs w:val="18"/>
        </w:rPr>
        <w:t>).</w:t>
      </w:r>
    </w:p>
    <w:p w:rsidR="008866E9" w:rsidRPr="00EB793E" w:rsidRDefault="008866E9" w:rsidP="008866E9">
      <w:pPr>
        <w:rPr>
          <w:szCs w:val="18"/>
        </w:rPr>
      </w:pPr>
    </w:p>
    <w:p w:rsidR="008866E9" w:rsidRPr="00D55B37" w:rsidRDefault="008866E9">
      <w:pPr>
        <w:pStyle w:val="JCARSourceNote"/>
        <w:ind w:left="720"/>
      </w:pPr>
      <w:r w:rsidRPr="00D55B37">
        <w:t xml:space="preserve">(Source:  Added at </w:t>
      </w:r>
      <w:r>
        <w:t>3</w:t>
      </w:r>
      <w:r w:rsidR="00E9087D">
        <w:t>1</w:t>
      </w:r>
      <w:r w:rsidRPr="00D55B37">
        <w:t xml:space="preserve"> </w:t>
      </w:r>
      <w:smartTag w:uri="urn:schemas-microsoft-com:office:smarttags" w:element="State">
        <w:smartTag w:uri="urn:schemas-microsoft-com:office:smarttags" w:element="place">
          <w:r w:rsidRPr="00D55B37">
            <w:t>Ill.</w:t>
          </w:r>
        </w:smartTag>
      </w:smartTag>
      <w:r w:rsidRPr="00D55B37">
        <w:t xml:space="preserve"> Reg. </w:t>
      </w:r>
      <w:r w:rsidR="00B311CB">
        <w:t>487</w:t>
      </w:r>
      <w:r w:rsidRPr="00D55B37">
        <w:t xml:space="preserve">, effective </w:t>
      </w:r>
      <w:r w:rsidR="00D741C4">
        <w:t>December 20, 2006</w:t>
      </w:r>
      <w:r w:rsidRPr="00D55B37">
        <w:t>)</w:t>
      </w:r>
    </w:p>
    <w:sectPr w:rsidR="008866E9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8B5" w:rsidRDefault="005E78B5">
      <w:r>
        <w:separator/>
      </w:r>
    </w:p>
  </w:endnote>
  <w:endnote w:type="continuationSeparator" w:id="0">
    <w:p w:rsidR="005E78B5" w:rsidRDefault="005E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8B5" w:rsidRDefault="005E78B5">
      <w:r>
        <w:separator/>
      </w:r>
    </w:p>
  </w:footnote>
  <w:footnote w:type="continuationSeparator" w:id="0">
    <w:p w:rsidR="005E78B5" w:rsidRDefault="005E7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7573D"/>
    <w:rsid w:val="000C2E37"/>
    <w:rsid w:val="000D225F"/>
    <w:rsid w:val="0010517C"/>
    <w:rsid w:val="001327E2"/>
    <w:rsid w:val="00165054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604B3"/>
    <w:rsid w:val="00490E19"/>
    <w:rsid w:val="004D73D3"/>
    <w:rsid w:val="005001C5"/>
    <w:rsid w:val="0052308E"/>
    <w:rsid w:val="00530BE1"/>
    <w:rsid w:val="00542E97"/>
    <w:rsid w:val="0056157E"/>
    <w:rsid w:val="0056501E"/>
    <w:rsid w:val="005E78B5"/>
    <w:rsid w:val="00612DFA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883217"/>
    <w:rsid w:val="008866E9"/>
    <w:rsid w:val="008F3C0E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11CB"/>
    <w:rsid w:val="00B35D67"/>
    <w:rsid w:val="00B42754"/>
    <w:rsid w:val="00B516F7"/>
    <w:rsid w:val="00B71177"/>
    <w:rsid w:val="00C11F27"/>
    <w:rsid w:val="00C4537A"/>
    <w:rsid w:val="00CC13F9"/>
    <w:rsid w:val="00CD3723"/>
    <w:rsid w:val="00D35F4F"/>
    <w:rsid w:val="00D55B37"/>
    <w:rsid w:val="00D741C4"/>
    <w:rsid w:val="00D91A64"/>
    <w:rsid w:val="00D93C67"/>
    <w:rsid w:val="00DC56B8"/>
    <w:rsid w:val="00DE13C1"/>
    <w:rsid w:val="00E7288E"/>
    <w:rsid w:val="00E9087D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66E9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66E9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