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E0C" w:rsidRDefault="00B46E0C" w:rsidP="00B46E0C">
      <w:pPr>
        <w:widowControl w:val="0"/>
        <w:autoSpaceDE w:val="0"/>
        <w:autoSpaceDN w:val="0"/>
        <w:adjustRightInd w:val="0"/>
      </w:pPr>
    </w:p>
    <w:p w:rsidR="00B46E0C" w:rsidRDefault="00B46E0C" w:rsidP="00B46E0C">
      <w:pPr>
        <w:widowControl w:val="0"/>
        <w:autoSpaceDE w:val="0"/>
        <w:autoSpaceDN w:val="0"/>
        <w:adjustRightInd w:val="0"/>
      </w:pPr>
      <w:r>
        <w:rPr>
          <w:b/>
          <w:bCs/>
        </w:rPr>
        <w:t>Section 704.192  Waiver of Requirements by Agency</w:t>
      </w:r>
      <w:r>
        <w:t xml:space="preserve"> </w:t>
      </w:r>
    </w:p>
    <w:p w:rsidR="00B46E0C" w:rsidRDefault="00B46E0C" w:rsidP="00B46E0C">
      <w:pPr>
        <w:widowControl w:val="0"/>
        <w:autoSpaceDE w:val="0"/>
        <w:autoSpaceDN w:val="0"/>
        <w:adjustRightInd w:val="0"/>
      </w:pPr>
    </w:p>
    <w:p w:rsidR="00B46E0C" w:rsidRDefault="00B46E0C" w:rsidP="00B46E0C">
      <w:pPr>
        <w:widowControl w:val="0"/>
        <w:autoSpaceDE w:val="0"/>
        <w:autoSpaceDN w:val="0"/>
        <w:adjustRightInd w:val="0"/>
        <w:ind w:left="1440" w:hanging="720"/>
      </w:pPr>
      <w:r>
        <w:t>a)</w:t>
      </w:r>
      <w:r>
        <w:tab/>
        <w:t xml:space="preserve">When injection does not occur into, through, or above </w:t>
      </w:r>
      <w:r w:rsidR="00824B26">
        <w:t>a USDW</w:t>
      </w:r>
      <w:r>
        <w:t xml:space="preserve">, the Agency may authorize a well or project with less stringent requirements for area of review, construction, mechanical integrity, operation, monitoring, and reporting than required in 35 Ill. Adm. Code 730 or Sections 704.182 through 704.191 to the extent that the reduction </w:t>
      </w:r>
      <w:r w:rsidR="00D13E31">
        <w:t xml:space="preserve">in </w:t>
      </w:r>
      <w:r>
        <w:t xml:space="preserve">requirements will not result in an increased risk of movement of fluids into </w:t>
      </w:r>
      <w:r w:rsidR="00824B26">
        <w:t>a USDW</w:t>
      </w:r>
      <w:r>
        <w:t xml:space="preserve">. </w:t>
      </w:r>
    </w:p>
    <w:p w:rsidR="00613DEB" w:rsidRDefault="00613DEB" w:rsidP="00E953BA">
      <w:pPr>
        <w:widowControl w:val="0"/>
        <w:autoSpaceDE w:val="0"/>
        <w:autoSpaceDN w:val="0"/>
        <w:adjustRightInd w:val="0"/>
      </w:pPr>
    </w:p>
    <w:p w:rsidR="00B46E0C" w:rsidRDefault="00B46E0C" w:rsidP="00B46E0C">
      <w:pPr>
        <w:widowControl w:val="0"/>
        <w:autoSpaceDE w:val="0"/>
        <w:autoSpaceDN w:val="0"/>
        <w:adjustRightInd w:val="0"/>
        <w:ind w:left="1440" w:hanging="720"/>
      </w:pPr>
      <w:r>
        <w:t>b)</w:t>
      </w:r>
      <w:r>
        <w:tab/>
        <w:t xml:space="preserve">When injection occurs through or above </w:t>
      </w:r>
      <w:r w:rsidR="00824B26">
        <w:t>a USDW</w:t>
      </w:r>
      <w:r>
        <w:t xml:space="preserve">, but the radius of endangering influence when computed under 35 Ill. Adm. Code 730.106(a) is smaller or equal to the radius of the well, the Agency may authorize a well or project with less stringent requirements for operation, monitoring, and reporting than required in 35 Ill. Adm. Code 730 or Sections 704.182 through 704.191 to the extent that the reduction </w:t>
      </w:r>
      <w:r w:rsidR="00AC250E">
        <w:t>in</w:t>
      </w:r>
      <w:r>
        <w:t xml:space="preserve"> requirements will not result in an increased risk of movement of fluids into </w:t>
      </w:r>
      <w:r w:rsidR="00824B26">
        <w:t>a USDW</w:t>
      </w:r>
      <w:r>
        <w:t xml:space="preserve">. </w:t>
      </w:r>
    </w:p>
    <w:p w:rsidR="00613DEB" w:rsidRDefault="00613DEB" w:rsidP="00E953BA">
      <w:pPr>
        <w:widowControl w:val="0"/>
        <w:autoSpaceDE w:val="0"/>
        <w:autoSpaceDN w:val="0"/>
        <w:adjustRightInd w:val="0"/>
      </w:pPr>
    </w:p>
    <w:p w:rsidR="00B46E0C" w:rsidRDefault="00B46E0C" w:rsidP="00B46E0C">
      <w:pPr>
        <w:widowControl w:val="0"/>
        <w:autoSpaceDE w:val="0"/>
        <w:autoSpaceDN w:val="0"/>
        <w:adjustRightInd w:val="0"/>
        <w:ind w:left="1440" w:hanging="720"/>
      </w:pPr>
      <w:r>
        <w:t>c)</w:t>
      </w:r>
      <w:r>
        <w:tab/>
        <w:t xml:space="preserve">When reducing requirements under subsection (a) or (b), the Agency </w:t>
      </w:r>
      <w:r w:rsidR="00824B26">
        <w:t>must</w:t>
      </w:r>
      <w:r>
        <w:t xml:space="preserve"> prepare a fact sheet under 35 Ill. Adm. Code 705.143 explaining the reasons for the action. </w:t>
      </w:r>
    </w:p>
    <w:p w:rsidR="00613DEB" w:rsidRDefault="00613DEB" w:rsidP="00E953BA">
      <w:pPr>
        <w:widowControl w:val="0"/>
        <w:autoSpaceDE w:val="0"/>
        <w:autoSpaceDN w:val="0"/>
        <w:adjustRightInd w:val="0"/>
      </w:pPr>
    </w:p>
    <w:p w:rsidR="00B46E0C" w:rsidRDefault="00B46E0C" w:rsidP="00B46E0C">
      <w:pPr>
        <w:widowControl w:val="0"/>
        <w:autoSpaceDE w:val="0"/>
        <w:autoSpaceDN w:val="0"/>
        <w:adjustRightInd w:val="0"/>
        <w:ind w:left="1440" w:hanging="720"/>
      </w:pPr>
      <w:r>
        <w:t xml:space="preserve">BOARD NOTE:  Derived from 40 CFR 144.16 </w:t>
      </w:r>
      <w:r w:rsidR="00824B26">
        <w:t>(</w:t>
      </w:r>
      <w:r w:rsidR="005F3B82">
        <w:t>2017</w:t>
      </w:r>
      <w:r w:rsidR="00824B26">
        <w:t>)</w:t>
      </w:r>
      <w:r>
        <w:t xml:space="preserve">. </w:t>
      </w:r>
    </w:p>
    <w:p w:rsidR="00B46E0C" w:rsidRDefault="00B46E0C" w:rsidP="00E953BA">
      <w:pPr>
        <w:widowControl w:val="0"/>
        <w:autoSpaceDE w:val="0"/>
        <w:autoSpaceDN w:val="0"/>
        <w:adjustRightInd w:val="0"/>
      </w:pPr>
      <w:bookmarkStart w:id="0" w:name="_GoBack"/>
      <w:bookmarkEnd w:id="0"/>
    </w:p>
    <w:p w:rsidR="00824B26" w:rsidRPr="00D55B37" w:rsidRDefault="005F3B82">
      <w:pPr>
        <w:pStyle w:val="JCARSourceNote"/>
        <w:ind w:left="720"/>
      </w:pPr>
      <w:r>
        <w:t xml:space="preserve">(Source:  Amended at 42 Ill. Reg. </w:t>
      </w:r>
      <w:r w:rsidR="008651A5">
        <w:t>21095</w:t>
      </w:r>
      <w:r>
        <w:t xml:space="preserve">, effective </w:t>
      </w:r>
      <w:r w:rsidR="00A71025">
        <w:t>November 19, 2018</w:t>
      </w:r>
      <w:r>
        <w:t>)</w:t>
      </w:r>
    </w:p>
    <w:sectPr w:rsidR="00824B26" w:rsidRPr="00D55B37" w:rsidSect="00B46E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6E0C"/>
    <w:rsid w:val="000154F6"/>
    <w:rsid w:val="00021202"/>
    <w:rsid w:val="00315747"/>
    <w:rsid w:val="0033223B"/>
    <w:rsid w:val="004E3072"/>
    <w:rsid w:val="005C3366"/>
    <w:rsid w:val="005F3B82"/>
    <w:rsid w:val="00613DEB"/>
    <w:rsid w:val="00751AE4"/>
    <w:rsid w:val="007849F5"/>
    <w:rsid w:val="00824B26"/>
    <w:rsid w:val="008651A5"/>
    <w:rsid w:val="00904795"/>
    <w:rsid w:val="00A71025"/>
    <w:rsid w:val="00AC250E"/>
    <w:rsid w:val="00B46E0C"/>
    <w:rsid w:val="00D13E31"/>
    <w:rsid w:val="00E9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C117B32-929E-48CE-A18D-8FD931D2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24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Lane, Arlene L.</cp:lastModifiedBy>
  <cp:revision>4</cp:revision>
  <dcterms:created xsi:type="dcterms:W3CDTF">2018-11-20T19:17:00Z</dcterms:created>
  <dcterms:modified xsi:type="dcterms:W3CDTF">2018-11-28T16:05:00Z</dcterms:modified>
</cp:coreProperties>
</file>