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33" w:rsidRDefault="00EF4833" w:rsidP="00EF48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6FF" w:rsidRDefault="00EF4833" w:rsidP="00EF4833">
      <w:pPr>
        <w:widowControl w:val="0"/>
        <w:autoSpaceDE w:val="0"/>
        <w:autoSpaceDN w:val="0"/>
        <w:adjustRightInd w:val="0"/>
        <w:jc w:val="center"/>
      </w:pPr>
      <w:r>
        <w:t>SUBPART G:  FINANCIAL RESPONSIBILITY FOR CLASS I</w:t>
      </w:r>
    </w:p>
    <w:p w:rsidR="00EF4833" w:rsidRDefault="00EF4833" w:rsidP="00EF4833">
      <w:pPr>
        <w:widowControl w:val="0"/>
        <w:autoSpaceDE w:val="0"/>
        <w:autoSpaceDN w:val="0"/>
        <w:adjustRightInd w:val="0"/>
        <w:jc w:val="center"/>
      </w:pPr>
      <w:r>
        <w:t>HAZARDOUS</w:t>
      </w:r>
      <w:r w:rsidR="002E76FF">
        <w:t xml:space="preserve"> </w:t>
      </w:r>
      <w:r>
        <w:t>WASTE INJECTION WELLS</w:t>
      </w:r>
    </w:p>
    <w:sectPr w:rsidR="00EF4833" w:rsidSect="00EF48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833"/>
    <w:rsid w:val="002E76FF"/>
    <w:rsid w:val="003873B7"/>
    <w:rsid w:val="005C3366"/>
    <w:rsid w:val="007459FF"/>
    <w:rsid w:val="00EB606C"/>
    <w:rsid w:val="00E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FINANCIAL RESPONSIBILITY FOR CLASS I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FINANCIAL RESPONSIBILITY FOR CLASS I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