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01" w:rsidRDefault="003E6101" w:rsidP="003E6101">
      <w:pPr>
        <w:widowControl w:val="0"/>
        <w:autoSpaceDE w:val="0"/>
        <w:autoSpaceDN w:val="0"/>
        <w:adjustRightInd w:val="0"/>
      </w:pPr>
    </w:p>
    <w:p w:rsidR="003E6101" w:rsidRDefault="003E6101" w:rsidP="003E6101">
      <w:pPr>
        <w:widowControl w:val="0"/>
        <w:autoSpaceDE w:val="0"/>
        <w:autoSpaceDN w:val="0"/>
        <w:adjustRightInd w:val="0"/>
      </w:pPr>
      <w:r>
        <w:rPr>
          <w:b/>
          <w:bCs/>
        </w:rPr>
        <w:t>Section 705.122  Completeness</w:t>
      </w:r>
      <w:r>
        <w:t xml:space="preserve"> </w:t>
      </w:r>
    </w:p>
    <w:p w:rsidR="003E6101" w:rsidRDefault="003E6101" w:rsidP="003E6101">
      <w:pPr>
        <w:widowControl w:val="0"/>
        <w:autoSpaceDE w:val="0"/>
        <w:autoSpaceDN w:val="0"/>
        <w:adjustRightInd w:val="0"/>
      </w:pPr>
    </w:p>
    <w:p w:rsidR="003E6101" w:rsidRDefault="003E6101" w:rsidP="003E6101">
      <w:pPr>
        <w:widowControl w:val="0"/>
        <w:autoSpaceDE w:val="0"/>
        <w:autoSpaceDN w:val="0"/>
        <w:adjustRightInd w:val="0"/>
        <w:ind w:left="1440" w:hanging="720"/>
      </w:pPr>
      <w:r>
        <w:t>a)</w:t>
      </w:r>
      <w:r>
        <w:tab/>
        <w:t xml:space="preserve">The Agency </w:t>
      </w:r>
      <w:r w:rsidR="00DB0975">
        <w:t xml:space="preserve">must </w:t>
      </w:r>
      <w:r>
        <w:t xml:space="preserve">review every application for a RCRA or UIC permit for completeness. </w:t>
      </w:r>
    </w:p>
    <w:p w:rsidR="00992DCE" w:rsidRDefault="00992DCE" w:rsidP="00B76420">
      <w:pPr>
        <w:widowControl w:val="0"/>
        <w:autoSpaceDE w:val="0"/>
        <w:autoSpaceDN w:val="0"/>
        <w:adjustRightInd w:val="0"/>
      </w:pPr>
    </w:p>
    <w:p w:rsidR="003E6101" w:rsidRDefault="003E6101" w:rsidP="003E6101">
      <w:pPr>
        <w:widowControl w:val="0"/>
        <w:autoSpaceDE w:val="0"/>
        <w:autoSpaceDN w:val="0"/>
        <w:adjustRightInd w:val="0"/>
        <w:ind w:left="1440" w:hanging="720"/>
      </w:pPr>
      <w:r>
        <w:t>b)</w:t>
      </w:r>
      <w:r>
        <w:tab/>
        <w:t>Time limitations</w:t>
      </w:r>
      <w:r w:rsidR="00DB0975">
        <w:t xml:space="preserve"> on Agency review for application completeness</w:t>
      </w:r>
      <w:r>
        <w:t xml:space="preserve">: </w:t>
      </w:r>
    </w:p>
    <w:p w:rsidR="00992DCE" w:rsidRDefault="00992DCE" w:rsidP="00B76420">
      <w:pPr>
        <w:widowControl w:val="0"/>
        <w:autoSpaceDE w:val="0"/>
        <w:autoSpaceDN w:val="0"/>
        <w:adjustRightInd w:val="0"/>
      </w:pPr>
    </w:p>
    <w:p w:rsidR="003E6101" w:rsidRDefault="003E6101" w:rsidP="003E6101">
      <w:pPr>
        <w:widowControl w:val="0"/>
        <w:autoSpaceDE w:val="0"/>
        <w:autoSpaceDN w:val="0"/>
        <w:adjustRightInd w:val="0"/>
        <w:ind w:left="2160" w:hanging="720"/>
      </w:pPr>
      <w:r>
        <w:t>1)</w:t>
      </w:r>
      <w:r>
        <w:tab/>
        <w:t xml:space="preserve">Each application for a permit submitted by a new HWM (hazardous waste management) facility or new UIC injection well </w:t>
      </w:r>
      <w:r w:rsidR="00DB0975">
        <w:t xml:space="preserve">must </w:t>
      </w:r>
      <w:r>
        <w:t xml:space="preserve">be reviewed for completeness within 30 days of its receipt. </w:t>
      </w:r>
    </w:p>
    <w:p w:rsidR="00992DCE" w:rsidRDefault="00992DCE" w:rsidP="00B76420">
      <w:pPr>
        <w:widowControl w:val="0"/>
        <w:autoSpaceDE w:val="0"/>
        <w:autoSpaceDN w:val="0"/>
        <w:adjustRightInd w:val="0"/>
      </w:pPr>
    </w:p>
    <w:p w:rsidR="003E6101" w:rsidRDefault="003E6101" w:rsidP="003E6101">
      <w:pPr>
        <w:widowControl w:val="0"/>
        <w:autoSpaceDE w:val="0"/>
        <w:autoSpaceDN w:val="0"/>
        <w:adjustRightInd w:val="0"/>
        <w:ind w:left="2160" w:hanging="720"/>
      </w:pPr>
      <w:r>
        <w:t>2)</w:t>
      </w:r>
      <w:r>
        <w:tab/>
        <w:t xml:space="preserve">Each application for a permit by an existing HWM facility (both Parts A and B of the application) or existing injection well </w:t>
      </w:r>
      <w:r w:rsidR="00DB0975">
        <w:t xml:space="preserve">must </w:t>
      </w:r>
      <w:r>
        <w:t xml:space="preserve">be reviewed for completeness within 60 days of receipt. </w:t>
      </w:r>
    </w:p>
    <w:p w:rsidR="00992DCE" w:rsidRDefault="00992DCE" w:rsidP="00B76420">
      <w:pPr>
        <w:widowControl w:val="0"/>
        <w:autoSpaceDE w:val="0"/>
        <w:autoSpaceDN w:val="0"/>
        <w:adjustRightInd w:val="0"/>
      </w:pPr>
    </w:p>
    <w:p w:rsidR="003E6101" w:rsidRDefault="003E6101" w:rsidP="003E6101">
      <w:pPr>
        <w:widowControl w:val="0"/>
        <w:autoSpaceDE w:val="0"/>
        <w:autoSpaceDN w:val="0"/>
        <w:adjustRightInd w:val="0"/>
        <w:ind w:left="1440" w:hanging="720"/>
      </w:pPr>
      <w:r>
        <w:t>c)</w:t>
      </w:r>
      <w:r>
        <w:tab/>
        <w:t xml:space="preserve">Upon completing </w:t>
      </w:r>
      <w:r w:rsidR="00DB0975">
        <w:t xml:space="preserve">its </w:t>
      </w:r>
      <w:r>
        <w:t>review</w:t>
      </w:r>
      <w:r w:rsidR="00DB0975">
        <w:t xml:space="preserve"> for completeness</w:t>
      </w:r>
      <w:r>
        <w:t xml:space="preserve">, the Agency </w:t>
      </w:r>
      <w:r w:rsidR="00DB0975">
        <w:t xml:space="preserve">must </w:t>
      </w:r>
      <w:r>
        <w:t xml:space="preserve">notify the applicant in writing whether the application is complete.  If the application is incomplete, the Agency </w:t>
      </w:r>
      <w:r w:rsidR="00DB0975">
        <w:t xml:space="preserve">must </w:t>
      </w:r>
      <w:r>
        <w:t xml:space="preserve">list the information necessary to make the application complete. </w:t>
      </w:r>
    </w:p>
    <w:p w:rsidR="00992DCE" w:rsidRDefault="00992DCE" w:rsidP="00B76420">
      <w:pPr>
        <w:widowControl w:val="0"/>
        <w:autoSpaceDE w:val="0"/>
        <w:autoSpaceDN w:val="0"/>
        <w:adjustRightInd w:val="0"/>
      </w:pPr>
    </w:p>
    <w:p w:rsidR="003E6101" w:rsidRDefault="003E6101" w:rsidP="003E6101">
      <w:pPr>
        <w:widowControl w:val="0"/>
        <w:autoSpaceDE w:val="0"/>
        <w:autoSpaceDN w:val="0"/>
        <w:adjustRightInd w:val="0"/>
        <w:ind w:left="1440" w:hanging="720"/>
      </w:pPr>
      <w:r>
        <w:t>d)</w:t>
      </w:r>
      <w:r>
        <w:tab/>
        <w:t xml:space="preserve">When the application is for an existing HWM (Hazardous Waste Management) facility or an existing UIC injection well, the Agency </w:t>
      </w:r>
      <w:r w:rsidR="00DB0975">
        <w:t xml:space="preserve">must </w:t>
      </w:r>
      <w:r>
        <w:t xml:space="preserve">also specify in the notice of deficiency a date for submitting the necessary information. </w:t>
      </w:r>
    </w:p>
    <w:p w:rsidR="00992DCE" w:rsidRDefault="00992DCE" w:rsidP="00B76420">
      <w:pPr>
        <w:widowControl w:val="0"/>
        <w:autoSpaceDE w:val="0"/>
        <w:autoSpaceDN w:val="0"/>
        <w:adjustRightInd w:val="0"/>
      </w:pPr>
    </w:p>
    <w:p w:rsidR="003E6101" w:rsidRDefault="003E6101" w:rsidP="003E6101">
      <w:pPr>
        <w:widowControl w:val="0"/>
        <w:autoSpaceDE w:val="0"/>
        <w:autoSpaceDN w:val="0"/>
        <w:adjustRightInd w:val="0"/>
        <w:ind w:left="1440" w:hanging="720"/>
      </w:pPr>
      <w:r>
        <w:t>e)</w:t>
      </w:r>
      <w:r>
        <w:tab/>
        <w:t xml:space="preserve">The Agency shall, within the time limitations specified in subsection (b), notify the applicant whether additional information submitted in response to a notice of deficiency is deemed sufficient or insufficient to complete the application. </w:t>
      </w:r>
    </w:p>
    <w:p w:rsidR="00992DCE" w:rsidRDefault="00992DCE" w:rsidP="00B76420">
      <w:pPr>
        <w:widowControl w:val="0"/>
        <w:autoSpaceDE w:val="0"/>
        <w:autoSpaceDN w:val="0"/>
        <w:adjustRightInd w:val="0"/>
      </w:pPr>
    </w:p>
    <w:p w:rsidR="003E6101" w:rsidRDefault="003E6101" w:rsidP="003E6101">
      <w:pPr>
        <w:widowControl w:val="0"/>
        <w:autoSpaceDE w:val="0"/>
        <w:autoSpaceDN w:val="0"/>
        <w:adjustRightInd w:val="0"/>
        <w:ind w:left="1440" w:hanging="720"/>
      </w:pPr>
      <w:r>
        <w:t>f)</w:t>
      </w:r>
      <w:r>
        <w:tab/>
        <w:t xml:space="preserve">After the application is deemed </w:t>
      </w:r>
      <w:r w:rsidR="00DB0975">
        <w:t>complete</w:t>
      </w:r>
      <w:r>
        <w:t xml:space="preserve">, the Agency may request additional information from an applicant only when necessary to clarify, modify, or supplement previously submitted material.  Requests for such additional information will not render an application incomplete. </w:t>
      </w:r>
    </w:p>
    <w:p w:rsidR="00992DCE" w:rsidRDefault="00992DCE" w:rsidP="00B76420">
      <w:pPr>
        <w:widowControl w:val="0"/>
        <w:autoSpaceDE w:val="0"/>
        <w:autoSpaceDN w:val="0"/>
        <w:adjustRightInd w:val="0"/>
      </w:pPr>
    </w:p>
    <w:p w:rsidR="003E6101" w:rsidRDefault="003E6101" w:rsidP="00585A53">
      <w:pPr>
        <w:widowControl w:val="0"/>
        <w:autoSpaceDE w:val="0"/>
        <w:autoSpaceDN w:val="0"/>
        <w:adjustRightInd w:val="0"/>
        <w:ind w:firstLine="748"/>
      </w:pPr>
      <w:r>
        <w:t xml:space="preserve">BOARD NOTE:  Derived from 40 CFR 124.3(c) </w:t>
      </w:r>
      <w:r w:rsidR="00DB0975">
        <w:t>(</w:t>
      </w:r>
      <w:r w:rsidR="00D329F2">
        <w:t>2017</w:t>
      </w:r>
      <w:r w:rsidR="00DB0975">
        <w:t>)</w:t>
      </w:r>
      <w:r>
        <w:t xml:space="preserve">. </w:t>
      </w:r>
    </w:p>
    <w:p w:rsidR="003E6101" w:rsidRDefault="003E6101" w:rsidP="00B76420">
      <w:pPr>
        <w:widowControl w:val="0"/>
        <w:autoSpaceDE w:val="0"/>
        <w:autoSpaceDN w:val="0"/>
        <w:adjustRightInd w:val="0"/>
      </w:pPr>
      <w:bookmarkStart w:id="0" w:name="_GoBack"/>
      <w:bookmarkEnd w:id="0"/>
    </w:p>
    <w:p w:rsidR="00DB0975" w:rsidRPr="00D55B37" w:rsidRDefault="00D329F2">
      <w:pPr>
        <w:pStyle w:val="JCARSourceNote"/>
        <w:ind w:firstLine="720"/>
      </w:pPr>
      <w:r>
        <w:t xml:space="preserve">(Source:  Amended at 42 Ill. Reg. </w:t>
      </w:r>
      <w:r w:rsidR="00B12541">
        <w:t>21179</w:t>
      </w:r>
      <w:r>
        <w:t xml:space="preserve">, effective </w:t>
      </w:r>
      <w:r w:rsidR="00B12541">
        <w:t>November 19, 2018</w:t>
      </w:r>
      <w:r>
        <w:t>)</w:t>
      </w:r>
    </w:p>
    <w:sectPr w:rsidR="00DB0975" w:rsidRPr="00D55B37" w:rsidSect="003E6101">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6101"/>
    <w:rsid w:val="00327E7C"/>
    <w:rsid w:val="003A48AD"/>
    <w:rsid w:val="003E6101"/>
    <w:rsid w:val="00470A94"/>
    <w:rsid w:val="004E3B43"/>
    <w:rsid w:val="00585A53"/>
    <w:rsid w:val="008470C0"/>
    <w:rsid w:val="008611D1"/>
    <w:rsid w:val="00992DCE"/>
    <w:rsid w:val="009E6335"/>
    <w:rsid w:val="00B12541"/>
    <w:rsid w:val="00B71FE8"/>
    <w:rsid w:val="00B76420"/>
    <w:rsid w:val="00D329F2"/>
    <w:rsid w:val="00DB0975"/>
    <w:rsid w:val="00E56D49"/>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41BD4E-10B7-47EB-A0BD-B9118D1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Lane, Arlene L.</cp:lastModifiedBy>
  <cp:revision>4</cp:revision>
  <dcterms:created xsi:type="dcterms:W3CDTF">2018-11-20T23:06:00Z</dcterms:created>
  <dcterms:modified xsi:type="dcterms:W3CDTF">2018-11-28T16:23:00Z</dcterms:modified>
</cp:coreProperties>
</file>