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0384" w14:textId="77777777" w:rsidR="00615972" w:rsidRPr="000439A2" w:rsidRDefault="00615972" w:rsidP="000439A2"/>
    <w:p w14:paraId="3B27ECCB" w14:textId="77777777" w:rsidR="00615972" w:rsidRPr="000439A2" w:rsidRDefault="00615972" w:rsidP="000439A2">
      <w:pPr>
        <w:rPr>
          <w:b/>
          <w:bCs/>
        </w:rPr>
      </w:pPr>
      <w:r w:rsidRPr="000439A2">
        <w:rPr>
          <w:b/>
          <w:bCs/>
        </w:rPr>
        <w:t xml:space="preserve">Section </w:t>
      </w:r>
      <w:proofErr w:type="gramStart"/>
      <w:r w:rsidRPr="000439A2">
        <w:rPr>
          <w:b/>
          <w:bCs/>
        </w:rPr>
        <w:t>720.142  Notification</w:t>
      </w:r>
      <w:proofErr w:type="gramEnd"/>
      <w:r w:rsidRPr="000439A2">
        <w:rPr>
          <w:b/>
          <w:bCs/>
        </w:rPr>
        <w:t xml:space="preserve"> Requirement for Hazardous Secondary Materials</w:t>
      </w:r>
    </w:p>
    <w:p w14:paraId="05B3FBBF" w14:textId="77777777" w:rsidR="00615972" w:rsidRPr="000439A2" w:rsidRDefault="00615972" w:rsidP="000439A2"/>
    <w:p w14:paraId="64CD7340" w14:textId="3B8F9D3C" w:rsidR="00615972" w:rsidRPr="00FF3970" w:rsidRDefault="00615972" w:rsidP="00615972">
      <w:pPr>
        <w:ind w:left="1440" w:hanging="720"/>
      </w:pPr>
      <w:r w:rsidRPr="00FF3970">
        <w:t>a)</w:t>
      </w:r>
      <w:r w:rsidRPr="00FF3970">
        <w:tab/>
        <w:t xml:space="preserve">A facility that manages hazardous secondary materials </w:t>
      </w:r>
      <w:r w:rsidR="00495370">
        <w:t xml:space="preserve">that </w:t>
      </w:r>
      <w:r w:rsidRPr="00FF3970">
        <w:t xml:space="preserve">are excluded from regulation under 35 Ill. Adm. Code 721.104(a)(23), (a)(24), or </w:t>
      </w:r>
      <w:r w:rsidR="00060B2C">
        <w:t>(a)(27)</w:t>
      </w:r>
      <w:r w:rsidRPr="00FF3970">
        <w:t xml:space="preserve"> must send a notification to </w:t>
      </w:r>
      <w:r w:rsidR="00FD1C14">
        <w:t>the Agency, Bureau of Land</w:t>
      </w:r>
      <w:r w:rsidRPr="00FF3970">
        <w:t xml:space="preserve">.  The notification must occur prior to operating under the </w:t>
      </w:r>
      <w:r w:rsidR="00060B2C">
        <w:t>regulatory provision</w:t>
      </w:r>
      <w:r w:rsidRPr="00FF3970">
        <w:t xml:space="preserve"> and before March 1 of every even-numbered calendar year thereafter using a copy of </w:t>
      </w:r>
      <w:r w:rsidR="00FD1C14">
        <w:t>Notification of RCRA Subtitle C Activities (Site Identification Form) (</w:t>
      </w:r>
      <w:r w:rsidRPr="00FF3970">
        <w:t>USEPA Form 8700</w:t>
      </w:r>
      <w:r w:rsidR="0008239C">
        <w:t>-</w:t>
      </w:r>
      <w:r w:rsidRPr="00FF3970">
        <w:t>12</w:t>
      </w:r>
      <w:r w:rsidR="00FD1C14">
        <w:t>)</w:t>
      </w:r>
      <w:r w:rsidRPr="00FF3970">
        <w:t>.  The notification must include the following information:</w:t>
      </w:r>
    </w:p>
    <w:p w14:paraId="38CB462D" w14:textId="77777777" w:rsidR="00615972" w:rsidRPr="00FF3970" w:rsidRDefault="00615972" w:rsidP="00615972"/>
    <w:p w14:paraId="695003B6" w14:textId="77777777" w:rsidR="00615972" w:rsidRPr="00FF3970" w:rsidRDefault="00615972" w:rsidP="00615972">
      <w:pPr>
        <w:ind w:left="2160" w:hanging="720"/>
      </w:pPr>
      <w:r w:rsidRPr="00FF3970">
        <w:t>1)</w:t>
      </w:r>
      <w:r w:rsidRPr="00FF3970">
        <w:tab/>
        <w:t>The name, address, and USEPA identification number (if applicable) of the facility;</w:t>
      </w:r>
    </w:p>
    <w:p w14:paraId="3DAB5561" w14:textId="77777777" w:rsidR="00615972" w:rsidRPr="00FF3970" w:rsidRDefault="00615972" w:rsidP="00615972"/>
    <w:p w14:paraId="70F7322B" w14:textId="77777777" w:rsidR="00615972" w:rsidRPr="00FF3970" w:rsidRDefault="00615972" w:rsidP="00615972">
      <w:pPr>
        <w:ind w:left="2160" w:hanging="720"/>
      </w:pPr>
      <w:r w:rsidRPr="00FF3970">
        <w:t>2)</w:t>
      </w:r>
      <w:r w:rsidRPr="00FF3970">
        <w:tab/>
        <w:t>The name and telephone number of a contact person for the facility;</w:t>
      </w:r>
    </w:p>
    <w:p w14:paraId="564C83D8" w14:textId="77777777" w:rsidR="00615972" w:rsidRPr="00FF3970" w:rsidRDefault="00615972" w:rsidP="00615972"/>
    <w:p w14:paraId="013447BB" w14:textId="5C76E661" w:rsidR="00615972" w:rsidRPr="00FF3970" w:rsidRDefault="00615972" w:rsidP="00E804D7">
      <w:pPr>
        <w:ind w:left="2160" w:hanging="720"/>
      </w:pPr>
      <w:r w:rsidRPr="00FF3970">
        <w:t>3)</w:t>
      </w:r>
      <w:r w:rsidRPr="00FF3970">
        <w:tab/>
        <w:t xml:space="preserve">The NAICS code of the facility; Determined using the </w:t>
      </w:r>
      <w:r w:rsidR="0008239C">
        <w:t>"</w:t>
      </w:r>
      <w:r w:rsidRPr="00FF3970">
        <w:t>North American Industry Classification System</w:t>
      </w:r>
      <w:r w:rsidR="0008239C">
        <w:t>"</w:t>
      </w:r>
      <w:r w:rsidR="002262C6">
        <w:t>,</w:t>
      </w:r>
      <w:r w:rsidRPr="00FF3970">
        <w:t xml:space="preserve"> incorporated by reference in Section 720.111.</w:t>
      </w:r>
    </w:p>
    <w:p w14:paraId="4DB08515" w14:textId="77777777" w:rsidR="00615972" w:rsidRPr="00FF3970" w:rsidRDefault="00615972" w:rsidP="00615972"/>
    <w:p w14:paraId="07EE60A8" w14:textId="77777777" w:rsidR="00615972" w:rsidRPr="00FF3970" w:rsidRDefault="00615972" w:rsidP="00615972">
      <w:pPr>
        <w:ind w:left="2160" w:hanging="720"/>
      </w:pPr>
      <w:r w:rsidRPr="00FF3970">
        <w:t>4)</w:t>
      </w:r>
      <w:r w:rsidRPr="00FF3970">
        <w:tab/>
        <w:t xml:space="preserve">The </w:t>
      </w:r>
      <w:r w:rsidR="00060B2C">
        <w:t>regulation</w:t>
      </w:r>
      <w:r w:rsidRPr="00FF3970">
        <w:t xml:space="preserve"> under which the facility will manage the hazardous secondary materials;</w:t>
      </w:r>
    </w:p>
    <w:p w14:paraId="5EFECCCB" w14:textId="77777777" w:rsidR="00615972" w:rsidRPr="00FF3970" w:rsidRDefault="00615972" w:rsidP="00615972"/>
    <w:p w14:paraId="700377B0" w14:textId="53E360E8" w:rsidR="002262C6" w:rsidRPr="002262C6" w:rsidRDefault="002262C6" w:rsidP="002262C6">
      <w:pPr>
        <w:ind w:left="2160" w:hanging="720"/>
      </w:pPr>
      <w:r w:rsidRPr="002262C6">
        <w:t>5)</w:t>
      </w:r>
      <w:r>
        <w:tab/>
      </w:r>
      <w:r w:rsidRPr="002262C6">
        <w:t xml:space="preserve">For reclaimers and intermediate facilities managing hazardous secondary materials </w:t>
      </w:r>
      <w:r w:rsidR="00495370">
        <w:t>under</w:t>
      </w:r>
      <w:r w:rsidRPr="002262C6">
        <w:t xml:space="preserve"> 35 Ill. Adm. Code 721.104(a)(24) or (a)(25), whether the reclaimer or intermediate facility has financial assurance (not applicable for persons managing hazardous secondary materials generated and reclaimed under the control of the generator); </w:t>
      </w:r>
    </w:p>
    <w:p w14:paraId="50138303" w14:textId="77777777" w:rsidR="002262C6" w:rsidRPr="002262C6" w:rsidRDefault="002262C6" w:rsidP="005D59FC"/>
    <w:p w14:paraId="1795EF78" w14:textId="77777777" w:rsidR="00615972" w:rsidRPr="00FF3970" w:rsidRDefault="002262C6" w:rsidP="00615972">
      <w:pPr>
        <w:ind w:left="2160" w:hanging="720"/>
      </w:pPr>
      <w:r>
        <w:t>6</w:t>
      </w:r>
      <w:r w:rsidR="00615972" w:rsidRPr="00FF3970">
        <w:t>)</w:t>
      </w:r>
      <w:r w:rsidR="00615972" w:rsidRPr="00FF3970">
        <w:tab/>
        <w:t xml:space="preserve">When the facility </w:t>
      </w:r>
      <w:r w:rsidR="00060B2C">
        <w:t xml:space="preserve">began or </w:t>
      </w:r>
      <w:r w:rsidR="00615972" w:rsidRPr="00FF3970">
        <w:t>expects to begin managing the hazardous secondary</w:t>
      </w:r>
      <w:r w:rsidR="00615972" w:rsidRPr="00615972">
        <w:t xml:space="preserve"> </w:t>
      </w:r>
      <w:r w:rsidR="00615972" w:rsidRPr="00FF3970">
        <w:t xml:space="preserve">materials in accordance with the </w:t>
      </w:r>
      <w:r w:rsidR="00060B2C">
        <w:t>regulation</w:t>
      </w:r>
      <w:r w:rsidR="00615972" w:rsidRPr="00FF3970">
        <w:t>;</w:t>
      </w:r>
    </w:p>
    <w:p w14:paraId="6E109F37" w14:textId="77777777" w:rsidR="00615972" w:rsidRPr="00FF3970" w:rsidRDefault="00615972" w:rsidP="00615972"/>
    <w:p w14:paraId="0EB8EBE8" w14:textId="77777777" w:rsidR="00615972" w:rsidRPr="00FF3970" w:rsidRDefault="002262C6" w:rsidP="00615972">
      <w:pPr>
        <w:ind w:left="2160" w:hanging="720"/>
      </w:pPr>
      <w:r>
        <w:t>7</w:t>
      </w:r>
      <w:r w:rsidR="00615972" w:rsidRPr="00FF3970">
        <w:t>)</w:t>
      </w:r>
      <w:r w:rsidR="00615972" w:rsidRPr="00FF3970">
        <w:tab/>
        <w:t xml:space="preserve">A list of hazardous secondary materials that the facility will manage according to the </w:t>
      </w:r>
      <w:r w:rsidR="00060B2C">
        <w:t>regulation</w:t>
      </w:r>
      <w:r w:rsidR="00615972" w:rsidRPr="00FF3970">
        <w:t xml:space="preserve"> (reported as the USEPA hazardous waste numbers that would apply if the hazardous secondary materials were managed as hazardous wastes);</w:t>
      </w:r>
    </w:p>
    <w:p w14:paraId="673EDE8C" w14:textId="77777777" w:rsidR="00615972" w:rsidRPr="00FF3970" w:rsidRDefault="00615972" w:rsidP="00615972"/>
    <w:p w14:paraId="71EC94B2" w14:textId="77777777" w:rsidR="00615972" w:rsidRPr="00FF3970" w:rsidRDefault="002262C6" w:rsidP="00615972">
      <w:pPr>
        <w:ind w:left="2160" w:hanging="720"/>
      </w:pPr>
      <w:r>
        <w:t>8</w:t>
      </w:r>
      <w:r w:rsidR="00615972" w:rsidRPr="00FF3970">
        <w:t>)</w:t>
      </w:r>
      <w:r w:rsidR="00615972" w:rsidRPr="00FF3970">
        <w:tab/>
        <w:t>For each hazardous secondary material, whether the hazardous secondary material, or any portion thereof, will be managed in a land-based unit;</w:t>
      </w:r>
    </w:p>
    <w:p w14:paraId="1C1169D3" w14:textId="77777777" w:rsidR="00615972" w:rsidRPr="00FF3970" w:rsidRDefault="00615972" w:rsidP="00615972"/>
    <w:p w14:paraId="6315928D" w14:textId="77777777" w:rsidR="00615972" w:rsidRPr="00FF3970" w:rsidRDefault="002262C6" w:rsidP="00615972">
      <w:pPr>
        <w:ind w:left="2160" w:hanging="720"/>
      </w:pPr>
      <w:r>
        <w:t>9</w:t>
      </w:r>
      <w:r w:rsidR="00615972" w:rsidRPr="00FF3970">
        <w:t>)</w:t>
      </w:r>
      <w:r w:rsidR="00615972" w:rsidRPr="00FF3970">
        <w:tab/>
        <w:t>The quantity of each hazardous secondary material to be managed annually; and</w:t>
      </w:r>
    </w:p>
    <w:p w14:paraId="4DA40F54" w14:textId="77777777" w:rsidR="00615972" w:rsidRPr="00FF3970" w:rsidRDefault="00615972" w:rsidP="00615972"/>
    <w:p w14:paraId="29ECD6C5" w14:textId="77777777" w:rsidR="00615972" w:rsidRPr="00FF3970" w:rsidRDefault="002262C6" w:rsidP="002262C6">
      <w:pPr>
        <w:ind w:left="2160" w:hanging="828"/>
      </w:pPr>
      <w:r>
        <w:t>10</w:t>
      </w:r>
      <w:r w:rsidR="00615972" w:rsidRPr="00FF3970">
        <w:t>)</w:t>
      </w:r>
      <w:r w:rsidR="00615972" w:rsidRPr="00FF3970">
        <w:tab/>
        <w:t>The certification (included in USEPA Form 8700</w:t>
      </w:r>
      <w:r w:rsidR="0008239C">
        <w:t>-</w:t>
      </w:r>
      <w:r w:rsidR="00615972" w:rsidRPr="00FF3970">
        <w:t>12) signed and dated by an authorized representative of the facility.</w:t>
      </w:r>
    </w:p>
    <w:p w14:paraId="7DF80174" w14:textId="77777777" w:rsidR="00615972" w:rsidRPr="00FF3970" w:rsidRDefault="00615972" w:rsidP="00615972"/>
    <w:p w14:paraId="2E5CC0B1" w14:textId="696EAEF7" w:rsidR="00615972" w:rsidRPr="00FF3970" w:rsidRDefault="00615972" w:rsidP="00615972">
      <w:pPr>
        <w:ind w:left="1440" w:hanging="720"/>
      </w:pPr>
      <w:r w:rsidRPr="00FF3970">
        <w:lastRenderedPageBreak/>
        <w:t>b)</w:t>
      </w:r>
      <w:r w:rsidRPr="00FF3970">
        <w:tab/>
        <w:t xml:space="preserve">If a </w:t>
      </w:r>
      <w:r w:rsidR="00060B2C">
        <w:t xml:space="preserve">facility that manages </w:t>
      </w:r>
      <w:r w:rsidRPr="00FF3970">
        <w:t xml:space="preserve">hazardous secondary material has submitted a notification, but then subsequently ceases managing hazardous secondary materials in </w:t>
      </w:r>
      <w:r w:rsidR="00495370">
        <w:t xml:space="preserve">compliance </w:t>
      </w:r>
      <w:r w:rsidRPr="00FF3970">
        <w:t xml:space="preserve">with </w:t>
      </w:r>
      <w:r w:rsidR="00C51E26">
        <w:t>a regulation listed in subsection (a)</w:t>
      </w:r>
      <w:r w:rsidRPr="00FF3970">
        <w:t xml:space="preserve">, the facility owner or operator must notify the Agency within 30 days </w:t>
      </w:r>
      <w:r w:rsidR="00BE44E0">
        <w:t>a</w:t>
      </w:r>
      <w:r w:rsidRPr="00FF3970">
        <w:t>f</w:t>
      </w:r>
      <w:r w:rsidR="00BE44E0">
        <w:t>ter</w:t>
      </w:r>
      <w:r w:rsidRPr="00FF3970">
        <w:t xml:space="preserve"> the cessation using a copy of USEPA Form 8700</w:t>
      </w:r>
      <w:r w:rsidR="00BE44E0">
        <w:t>-</w:t>
      </w:r>
      <w:r w:rsidRPr="00FF3970">
        <w:t xml:space="preserve">12.  For this Section, a facility has stopped managing hazardous secondary materials if the facility no longer generates, manages, or reclaims hazardous secondary materials under the </w:t>
      </w:r>
      <w:r w:rsidR="00C51E26">
        <w:t>regulation listed in subsection (a)</w:t>
      </w:r>
      <w:r w:rsidRPr="00FF3970">
        <w:t>, and the facility owner or operator does not expect to manage any amount of hazardous secondary materials for at least one year.</w:t>
      </w:r>
    </w:p>
    <w:p w14:paraId="37592263" w14:textId="77777777" w:rsidR="00615972" w:rsidRPr="00FF3970" w:rsidRDefault="00615972" w:rsidP="00615972"/>
    <w:p w14:paraId="718912DE" w14:textId="77777777" w:rsidR="00615972" w:rsidRPr="00FF3970" w:rsidRDefault="00615972" w:rsidP="00BE44E0">
      <w:pPr>
        <w:suppressAutoHyphens/>
        <w:ind w:left="720"/>
      </w:pPr>
      <w:r w:rsidRPr="00FF3970">
        <w:t xml:space="preserve">BOARD NOTE:  </w:t>
      </w:r>
      <w:r w:rsidR="00FD1C14" w:rsidRPr="00667DF2">
        <w:rPr>
          <w:szCs w:val="24"/>
        </w:rPr>
        <w:t>USEPA Form 8700-12 is available from the Agency, Bureau of Land (217-782-6762).  It is also available on-line for download in</w:t>
      </w:r>
      <w:r w:rsidR="00667DF2">
        <w:rPr>
          <w:szCs w:val="24"/>
        </w:rPr>
        <w:t xml:space="preserve"> PDF file format:  www.epa.gov/hwgenerators/</w:t>
      </w:r>
      <w:r w:rsidR="00FD1C14" w:rsidRPr="00667DF2">
        <w:rPr>
          <w:szCs w:val="24"/>
        </w:rPr>
        <w:t>instructions-and-form-hazardous-waste-generators-transporters-and-treatment-storage-and.</w:t>
      </w:r>
    </w:p>
    <w:p w14:paraId="32A5C5DC" w14:textId="77777777" w:rsidR="00615972" w:rsidRPr="00FF3970" w:rsidRDefault="00615972" w:rsidP="00615972">
      <w:pPr>
        <w:suppressAutoHyphens/>
      </w:pPr>
    </w:p>
    <w:p w14:paraId="1CA46277" w14:textId="00507493" w:rsidR="00615972" w:rsidRPr="00D55B37" w:rsidRDefault="0049537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933EB">
        <w:t>9723</w:t>
      </w:r>
      <w:r w:rsidRPr="00524821">
        <w:t xml:space="preserve">, effective </w:t>
      </w:r>
      <w:r w:rsidR="00B933EB">
        <w:t>June 20, 2024</w:t>
      </w:r>
      <w:r w:rsidRPr="00524821">
        <w:t>)</w:t>
      </w:r>
    </w:p>
    <w:sectPr w:rsidR="0061597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8BE9" w14:textId="77777777" w:rsidR="003C0E8A" w:rsidRDefault="003C0E8A">
      <w:r>
        <w:separator/>
      </w:r>
    </w:p>
  </w:endnote>
  <w:endnote w:type="continuationSeparator" w:id="0">
    <w:p w14:paraId="5E27C0B5" w14:textId="77777777" w:rsidR="003C0E8A" w:rsidRDefault="003C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2507" w14:textId="77777777" w:rsidR="003C0E8A" w:rsidRDefault="003C0E8A">
      <w:r>
        <w:separator/>
      </w:r>
    </w:p>
  </w:footnote>
  <w:footnote w:type="continuationSeparator" w:id="0">
    <w:p w14:paraId="50134099" w14:textId="77777777" w:rsidR="003C0E8A" w:rsidRDefault="003C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3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9A2"/>
    <w:rsid w:val="00050531"/>
    <w:rsid w:val="00057192"/>
    <w:rsid w:val="0006041A"/>
    <w:rsid w:val="00060B2C"/>
    <w:rsid w:val="00066013"/>
    <w:rsid w:val="000676A6"/>
    <w:rsid w:val="00074368"/>
    <w:rsid w:val="000765E0"/>
    <w:rsid w:val="0008239C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83A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6BD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17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35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2C6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0FE"/>
    <w:rsid w:val="002C75E4"/>
    <w:rsid w:val="002C7A9C"/>
    <w:rsid w:val="002D3C4D"/>
    <w:rsid w:val="002D3FBA"/>
    <w:rsid w:val="002D7620"/>
    <w:rsid w:val="002E1CFB"/>
    <w:rsid w:val="002F56C3"/>
    <w:rsid w:val="002F5988"/>
    <w:rsid w:val="002F5A5A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EA0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0E8A"/>
    <w:rsid w:val="003D0D44"/>
    <w:rsid w:val="003D12E4"/>
    <w:rsid w:val="003D4D4A"/>
    <w:rsid w:val="003F0EC8"/>
    <w:rsid w:val="003F2136"/>
    <w:rsid w:val="003F24E6"/>
    <w:rsid w:val="003F3A28"/>
    <w:rsid w:val="003F4F3A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74F"/>
    <w:rsid w:val="004925CE"/>
    <w:rsid w:val="00493C66"/>
    <w:rsid w:val="0049486A"/>
    <w:rsid w:val="00495370"/>
    <w:rsid w:val="004A2DF2"/>
    <w:rsid w:val="004B0153"/>
    <w:rsid w:val="004B41BC"/>
    <w:rsid w:val="004B6FF4"/>
    <w:rsid w:val="004C195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737"/>
    <w:rsid w:val="005C7438"/>
    <w:rsid w:val="005D2BDD"/>
    <w:rsid w:val="005D35F3"/>
    <w:rsid w:val="005D59FC"/>
    <w:rsid w:val="005E03A7"/>
    <w:rsid w:val="005E3D55"/>
    <w:rsid w:val="005F2891"/>
    <w:rsid w:val="00604BCE"/>
    <w:rsid w:val="006132CE"/>
    <w:rsid w:val="00615972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DF2"/>
    <w:rsid w:val="00670B89"/>
    <w:rsid w:val="00672EE7"/>
    <w:rsid w:val="00673BD7"/>
    <w:rsid w:val="00685500"/>
    <w:rsid w:val="006861B7"/>
    <w:rsid w:val="00691405"/>
    <w:rsid w:val="00692220"/>
    <w:rsid w:val="0069325B"/>
    <w:rsid w:val="006932A1"/>
    <w:rsid w:val="0069341B"/>
    <w:rsid w:val="006942C3"/>
    <w:rsid w:val="00694C82"/>
    <w:rsid w:val="00695CB6"/>
    <w:rsid w:val="00697F1A"/>
    <w:rsid w:val="006A042E"/>
    <w:rsid w:val="006A2114"/>
    <w:rsid w:val="006A72FE"/>
    <w:rsid w:val="006B1EC5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149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EB7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8AB"/>
    <w:rsid w:val="00833A9E"/>
    <w:rsid w:val="00837F88"/>
    <w:rsid w:val="008425C1"/>
    <w:rsid w:val="0084369E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443"/>
    <w:rsid w:val="008B5152"/>
    <w:rsid w:val="008B56EA"/>
    <w:rsid w:val="008B77D8"/>
    <w:rsid w:val="008C1560"/>
    <w:rsid w:val="008C4FAF"/>
    <w:rsid w:val="008C5359"/>
    <w:rsid w:val="008D295B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3EB"/>
    <w:rsid w:val="00BA2E0F"/>
    <w:rsid w:val="00BB0A4F"/>
    <w:rsid w:val="00BB230E"/>
    <w:rsid w:val="00BB563E"/>
    <w:rsid w:val="00BB6CAC"/>
    <w:rsid w:val="00BC000F"/>
    <w:rsid w:val="00BC00FF"/>
    <w:rsid w:val="00BD0ED2"/>
    <w:rsid w:val="00BD5933"/>
    <w:rsid w:val="00BE03CA"/>
    <w:rsid w:val="00BE40A3"/>
    <w:rsid w:val="00BE44E0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E26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F93"/>
    <w:rsid w:val="00DB78E4"/>
    <w:rsid w:val="00DC016D"/>
    <w:rsid w:val="00DC1A93"/>
    <w:rsid w:val="00DC505C"/>
    <w:rsid w:val="00DC5FDC"/>
    <w:rsid w:val="00DD3C9D"/>
    <w:rsid w:val="00DE3439"/>
    <w:rsid w:val="00DE42D9"/>
    <w:rsid w:val="00DE48C1"/>
    <w:rsid w:val="00DE5010"/>
    <w:rsid w:val="00DF0813"/>
    <w:rsid w:val="00DF25BD"/>
    <w:rsid w:val="00E0634B"/>
    <w:rsid w:val="00E11728"/>
    <w:rsid w:val="00E16B25"/>
    <w:rsid w:val="00E20F52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26E"/>
    <w:rsid w:val="00E7596C"/>
    <w:rsid w:val="00E804D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C14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51D56"/>
  <w15:docId w15:val="{FA011777-F803-4B05-8708-42EEF8FB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FootnoteText"/>
    <w:qFormat/>
    <w:rsid w:val="0061597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61597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2024-07-03T15:50:00Z</dcterms:created>
  <dcterms:modified xsi:type="dcterms:W3CDTF">2024-07-04T01:10:00Z</dcterms:modified>
</cp:coreProperties>
</file>