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CB" w:rsidRDefault="008A24CB" w:rsidP="00A212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24CB" w:rsidRDefault="008A24CB" w:rsidP="00A212C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724.400  Applicability</w:t>
      </w:r>
      <w:proofErr w:type="gramEnd"/>
      <w:r>
        <w:t xml:space="preserve"> </w:t>
      </w:r>
    </w:p>
    <w:p w:rsidR="008A24CB" w:rsidRDefault="008A24CB" w:rsidP="00A212CB">
      <w:pPr>
        <w:widowControl w:val="0"/>
        <w:autoSpaceDE w:val="0"/>
        <w:autoSpaceDN w:val="0"/>
        <w:adjustRightInd w:val="0"/>
      </w:pPr>
    </w:p>
    <w:p w:rsidR="008A24CB" w:rsidRDefault="008A24CB" w:rsidP="00A212CB">
      <w:pPr>
        <w:widowControl w:val="0"/>
        <w:autoSpaceDE w:val="0"/>
        <w:autoSpaceDN w:val="0"/>
        <w:adjustRightInd w:val="0"/>
      </w:pPr>
      <w:r>
        <w:t xml:space="preserve">The regulations in this Subpart </w:t>
      </w:r>
      <w:r w:rsidR="009B3CB0">
        <w:t xml:space="preserve">N </w:t>
      </w:r>
      <w:r>
        <w:t xml:space="preserve">apply to owners and operators of facilities that dispose of hazardous waste in landfills, except as Section 724.101 provides otherwise. </w:t>
      </w:r>
    </w:p>
    <w:p w:rsidR="009B3CB0" w:rsidRDefault="009B3CB0" w:rsidP="00A212CB">
      <w:pPr>
        <w:widowControl w:val="0"/>
        <w:autoSpaceDE w:val="0"/>
        <w:autoSpaceDN w:val="0"/>
        <w:adjustRightInd w:val="0"/>
      </w:pPr>
    </w:p>
    <w:p w:rsidR="009B3CB0" w:rsidRPr="00D55B37" w:rsidRDefault="009B3CB0">
      <w:pPr>
        <w:pStyle w:val="JCARSourceNote"/>
        <w:ind w:firstLine="720"/>
      </w:pPr>
      <w:r w:rsidRPr="00D55B37">
        <w:t xml:space="preserve">(Source:  </w:t>
      </w:r>
      <w:r>
        <w:t>Amended</w:t>
      </w:r>
      <w:r w:rsidR="00CD2022">
        <w:t xml:space="preserve"> at 27</w:t>
      </w:r>
      <w:r w:rsidRPr="00D55B37">
        <w:t xml:space="preserve"> Ill. Reg. </w:t>
      </w:r>
      <w:r w:rsidR="00E47754">
        <w:t>3725</w:t>
      </w:r>
      <w:r w:rsidRPr="00D55B37">
        <w:t xml:space="preserve">, effective </w:t>
      </w:r>
      <w:r w:rsidR="00E47754">
        <w:t>February 14, 2003</w:t>
      </w:r>
      <w:r w:rsidRPr="00D55B37">
        <w:t>)</w:t>
      </w:r>
    </w:p>
    <w:sectPr w:rsidR="009B3CB0" w:rsidRPr="00D55B37" w:rsidSect="00A21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4CB"/>
    <w:rsid w:val="008A24CB"/>
    <w:rsid w:val="009B3CB0"/>
    <w:rsid w:val="00A212CB"/>
    <w:rsid w:val="00CD2022"/>
    <w:rsid w:val="00D9673F"/>
    <w:rsid w:val="00DB535E"/>
    <w:rsid w:val="00E1737E"/>
    <w:rsid w:val="00E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3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