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F55" w:rsidRDefault="004B1F55" w:rsidP="0060015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B1F55" w:rsidRDefault="004B1F55" w:rsidP="0060015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724.702  Monitoring, Analysis, Inspection, Response, Reporting</w:t>
      </w:r>
      <w:r w:rsidR="00215C66">
        <w:rPr>
          <w:b/>
          <w:bCs/>
        </w:rPr>
        <w:t>,</w:t>
      </w:r>
      <w:r>
        <w:rPr>
          <w:b/>
          <w:bCs/>
        </w:rPr>
        <w:t xml:space="preserve"> and Corrective Action</w:t>
      </w:r>
      <w:r>
        <w:t xml:space="preserve"> </w:t>
      </w:r>
    </w:p>
    <w:p w:rsidR="004B1F55" w:rsidRDefault="004B1F55" w:rsidP="00600159">
      <w:pPr>
        <w:widowControl w:val="0"/>
        <w:autoSpaceDE w:val="0"/>
        <w:autoSpaceDN w:val="0"/>
        <w:adjustRightInd w:val="0"/>
      </w:pPr>
    </w:p>
    <w:p w:rsidR="004B1F55" w:rsidRDefault="004B1F55" w:rsidP="00600159">
      <w:pPr>
        <w:widowControl w:val="0"/>
        <w:autoSpaceDE w:val="0"/>
        <w:autoSpaceDN w:val="0"/>
        <w:adjustRightInd w:val="0"/>
      </w:pPr>
      <w:r>
        <w:t>Monitoring, testing, analytical data, inspections, response and reporting procedures and frequencies must ensure compliance with Sections 724.115, 724.133, 724.175, 724.176, 724.177, 724.201</w:t>
      </w:r>
      <w:r w:rsidR="00675505">
        <w:t xml:space="preserve">, </w:t>
      </w:r>
      <w:r>
        <w:t xml:space="preserve">and 724.701, as well as any additional requirements needed to </w:t>
      </w:r>
      <w:r w:rsidR="00D81D8C">
        <w:t xml:space="preserve">adequately </w:t>
      </w:r>
      <w:r>
        <w:t xml:space="preserve">protect human health and the environment as specified in the permit. </w:t>
      </w:r>
    </w:p>
    <w:p w:rsidR="004B1F55" w:rsidRDefault="004B1F55" w:rsidP="00600159">
      <w:pPr>
        <w:widowControl w:val="0"/>
        <w:autoSpaceDE w:val="0"/>
        <w:autoSpaceDN w:val="0"/>
        <w:adjustRightInd w:val="0"/>
      </w:pPr>
    </w:p>
    <w:p w:rsidR="00D81D8C" w:rsidRPr="00D55B37" w:rsidRDefault="00D81D8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EA7FE1">
        <w:t>1</w:t>
      </w:r>
      <w:r>
        <w:t xml:space="preserve"> I</w:t>
      </w:r>
      <w:r w:rsidRPr="00D55B37">
        <w:t xml:space="preserve">ll. Reg. </w:t>
      </w:r>
      <w:r w:rsidR="00063ADF">
        <w:t>893</w:t>
      </w:r>
      <w:r w:rsidRPr="00D55B37">
        <w:t xml:space="preserve">, effective </w:t>
      </w:r>
      <w:r w:rsidR="0011037F">
        <w:t>December 20, 2006</w:t>
      </w:r>
      <w:r w:rsidRPr="00D55B37">
        <w:t>)</w:t>
      </w:r>
    </w:p>
    <w:sectPr w:rsidR="00D81D8C" w:rsidRPr="00D55B37" w:rsidSect="006001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1F55"/>
    <w:rsid w:val="00063ADF"/>
    <w:rsid w:val="0011037F"/>
    <w:rsid w:val="00127E1B"/>
    <w:rsid w:val="00215C66"/>
    <w:rsid w:val="004B1F55"/>
    <w:rsid w:val="005A4FE4"/>
    <w:rsid w:val="00600159"/>
    <w:rsid w:val="00675505"/>
    <w:rsid w:val="008075CA"/>
    <w:rsid w:val="0085678B"/>
    <w:rsid w:val="008D008B"/>
    <w:rsid w:val="00AB32C8"/>
    <w:rsid w:val="00CE6C95"/>
    <w:rsid w:val="00D81D8C"/>
    <w:rsid w:val="00E2333A"/>
    <w:rsid w:val="00EA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15C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15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724</vt:lpstr>
    </vt:vector>
  </TitlesOfParts>
  <Company>State of Illinois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724</dc:title>
  <dc:subject/>
  <dc:creator>PauleyMG</dc:creator>
  <cp:keywords/>
  <dc:description/>
  <cp:lastModifiedBy>Roberts, John</cp:lastModifiedBy>
  <cp:revision>3</cp:revision>
  <dcterms:created xsi:type="dcterms:W3CDTF">2012-06-21T21:43:00Z</dcterms:created>
  <dcterms:modified xsi:type="dcterms:W3CDTF">2012-06-21T21:43:00Z</dcterms:modified>
</cp:coreProperties>
</file>