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58" w:rsidRDefault="009E7A58" w:rsidP="009E7A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7A58" w:rsidRDefault="009E7A58" w:rsidP="009E7A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725.409  Surveying and Recordkeeping</w:t>
      </w:r>
      <w:r>
        <w:t xml:space="preserve"> </w:t>
      </w:r>
    </w:p>
    <w:p w:rsidR="009E7A58" w:rsidRDefault="009E7A58" w:rsidP="009E7A58">
      <w:pPr>
        <w:widowControl w:val="0"/>
        <w:autoSpaceDE w:val="0"/>
        <w:autoSpaceDN w:val="0"/>
        <w:adjustRightInd w:val="0"/>
      </w:pPr>
    </w:p>
    <w:p w:rsidR="009E7A58" w:rsidRDefault="003C0691" w:rsidP="009E7A58">
      <w:pPr>
        <w:widowControl w:val="0"/>
        <w:autoSpaceDE w:val="0"/>
        <w:autoSpaceDN w:val="0"/>
        <w:adjustRightInd w:val="0"/>
      </w:pPr>
      <w:r>
        <w:t xml:space="preserve">The owner or operator of a </w:t>
      </w:r>
      <w:r w:rsidR="009E7A58">
        <w:t xml:space="preserve">landfill must maintain the following items in the operating record required in </w:t>
      </w:r>
      <w:r>
        <w:t>§</w:t>
      </w:r>
      <w:r w:rsidR="009E7A58">
        <w:t xml:space="preserve">725.173: </w:t>
      </w:r>
    </w:p>
    <w:p w:rsidR="00D1527E" w:rsidRDefault="00D1527E" w:rsidP="009E7A58">
      <w:pPr>
        <w:widowControl w:val="0"/>
        <w:autoSpaceDE w:val="0"/>
        <w:autoSpaceDN w:val="0"/>
        <w:adjustRightInd w:val="0"/>
      </w:pPr>
    </w:p>
    <w:p w:rsidR="009E7A58" w:rsidRDefault="009E7A58" w:rsidP="009E7A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 a map, the exact location and dimensions, including depth, of each cell with respect to permanently surveyed benchmarks; and </w:t>
      </w:r>
    </w:p>
    <w:p w:rsidR="00D1527E" w:rsidRDefault="00D1527E" w:rsidP="009E7A58">
      <w:pPr>
        <w:widowControl w:val="0"/>
        <w:autoSpaceDE w:val="0"/>
        <w:autoSpaceDN w:val="0"/>
        <w:adjustRightInd w:val="0"/>
        <w:ind w:left="1440" w:hanging="720"/>
      </w:pPr>
    </w:p>
    <w:p w:rsidR="009E7A58" w:rsidRDefault="009E7A58" w:rsidP="009E7A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contents of each cell and the approximate location of each hazardous waste type within each cell. </w:t>
      </w:r>
    </w:p>
    <w:sectPr w:rsidR="009E7A58" w:rsidSect="009E7A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7A58"/>
    <w:rsid w:val="003C0691"/>
    <w:rsid w:val="004721B6"/>
    <w:rsid w:val="005C3366"/>
    <w:rsid w:val="007F3D47"/>
    <w:rsid w:val="009E7A58"/>
    <w:rsid w:val="00A7693A"/>
    <w:rsid w:val="00D1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