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36" w:rsidRDefault="000D3836" w:rsidP="000D3836">
      <w:pPr>
        <w:widowControl w:val="0"/>
        <w:autoSpaceDE w:val="0"/>
        <w:autoSpaceDN w:val="0"/>
        <w:adjustRightInd w:val="0"/>
      </w:pPr>
    </w:p>
    <w:p w:rsidR="000D3836" w:rsidRDefault="000D3836" w:rsidP="000D38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725.931  Definitions</w:t>
      </w:r>
      <w:r>
        <w:t xml:space="preserve"> </w:t>
      </w:r>
    </w:p>
    <w:p w:rsidR="000D3836" w:rsidRDefault="000D3836" w:rsidP="000D3836">
      <w:pPr>
        <w:widowControl w:val="0"/>
        <w:autoSpaceDE w:val="0"/>
        <w:autoSpaceDN w:val="0"/>
        <w:adjustRightInd w:val="0"/>
      </w:pPr>
    </w:p>
    <w:p w:rsidR="000D3836" w:rsidRDefault="000D3836" w:rsidP="000D3836">
      <w:pPr>
        <w:widowControl w:val="0"/>
        <w:autoSpaceDE w:val="0"/>
        <w:autoSpaceDN w:val="0"/>
        <w:adjustRightInd w:val="0"/>
      </w:pPr>
      <w:r>
        <w:t>As used in this Subpart</w:t>
      </w:r>
      <w:r w:rsidR="000E2213">
        <w:t xml:space="preserve"> AA</w:t>
      </w:r>
      <w:r>
        <w:t xml:space="preserve">, all terms not defined in </w:t>
      </w:r>
      <w:r w:rsidR="000E2213">
        <w:t>this</w:t>
      </w:r>
      <w:r>
        <w:t xml:space="preserve"> Subpart </w:t>
      </w:r>
      <w:r w:rsidR="000E2213">
        <w:t xml:space="preserve">AA </w:t>
      </w:r>
      <w:r>
        <w:t xml:space="preserve">have the meaning given them in 35 Ill. Adm. Code 724.931, </w:t>
      </w:r>
      <w:r w:rsidR="009A23A3">
        <w:t xml:space="preserve">section 1004 of </w:t>
      </w:r>
      <w:r w:rsidR="001F3FE9">
        <w:t>RCRA</w:t>
      </w:r>
      <w:r w:rsidR="000E2213">
        <w:t>,</w:t>
      </w:r>
      <w:r>
        <w:t xml:space="preserve"> </w:t>
      </w:r>
      <w:r w:rsidR="009A23A3">
        <w:t xml:space="preserve">incorporated by reference in 35 Ill. Adm. Code 720.111, </w:t>
      </w:r>
      <w:r>
        <w:t xml:space="preserve">and 35 Ill. Adm. Code 720 through </w:t>
      </w:r>
      <w:r w:rsidR="003C28EF">
        <w:t>728, and 738</w:t>
      </w:r>
      <w:r>
        <w:t xml:space="preserve">. </w:t>
      </w:r>
    </w:p>
    <w:p w:rsidR="006D2FCC" w:rsidRDefault="006D2FCC" w:rsidP="000D3836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BTU</w:t>
      </w:r>
      <w:r>
        <w:t>"</w:t>
      </w:r>
      <w:r w:rsidR="000D3836">
        <w:t xml:space="preserve"> means British thermal unit.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ft</w:t>
      </w:r>
      <w:r>
        <w:t>"</w:t>
      </w:r>
      <w:r w:rsidR="000D3836">
        <w:t xml:space="preserve"> means foot.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h</w:t>
      </w:r>
      <w:r>
        <w:t>"</w:t>
      </w:r>
      <w:r w:rsidR="000D3836">
        <w:t xml:space="preserve"> means hour.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kg</w:t>
      </w:r>
      <w:r>
        <w:t>"</w:t>
      </w:r>
      <w:r w:rsidR="000D3836">
        <w:t xml:space="preserve"> means kilogram.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kPa</w:t>
      </w:r>
      <w:r>
        <w:t>"</w:t>
      </w:r>
      <w:r w:rsidR="000D3836">
        <w:t xml:space="preserve"> means kilopascals.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lb</w:t>
      </w:r>
      <w:r>
        <w:t>"</w:t>
      </w:r>
      <w:r w:rsidR="000D3836">
        <w:t xml:space="preserve"> means pound.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m</w:t>
      </w:r>
      <w:r>
        <w:t>"</w:t>
      </w:r>
      <w:r w:rsidR="000D3836">
        <w:t xml:space="preserve"> means meter.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Mg</w:t>
      </w:r>
      <w:r>
        <w:t>"</w:t>
      </w:r>
      <w:r w:rsidR="000D3836">
        <w:t xml:space="preserve"> means Megagrams, or metric ton</w:t>
      </w:r>
      <w:r w:rsidR="006D2FCC">
        <w:t>n</w:t>
      </w:r>
      <w:r w:rsidR="000D3836">
        <w:t xml:space="preserve">es.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MJ</w:t>
      </w:r>
      <w:r>
        <w:t>"</w:t>
      </w:r>
      <w:r w:rsidR="000D3836">
        <w:t xml:space="preserve"> means Megajoules, or ten to the sixth Joules.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MW</w:t>
      </w:r>
      <w:r>
        <w:t>"</w:t>
      </w:r>
      <w:r w:rsidR="000D3836">
        <w:t xml:space="preserve"> means Megawatts.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ppmv</w:t>
      </w:r>
      <w:r>
        <w:t>"</w:t>
      </w:r>
      <w:r w:rsidR="000D3836">
        <w:t xml:space="preserve"> means parts per million by volume.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ppmw</w:t>
      </w:r>
      <w:r>
        <w:t>"</w:t>
      </w:r>
      <w:r w:rsidR="000D3836">
        <w:t xml:space="preserve"> meant parts per million by weight.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s</w:t>
      </w:r>
      <w:r>
        <w:t>"</w:t>
      </w:r>
      <w:r w:rsidR="000D3836">
        <w:t xml:space="preserve"> means second.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scm</w:t>
      </w:r>
      <w:r>
        <w:t>"</w:t>
      </w:r>
      <w:r w:rsidR="000D3836">
        <w:t xml:space="preserve"> means standard cubic meter.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scft</w:t>
      </w:r>
      <w:r>
        <w:t>"</w:t>
      </w:r>
      <w:r w:rsidR="000D3836">
        <w:t xml:space="preserve"> meant standard cubic foot. </w:t>
      </w:r>
    </w:p>
    <w:p w:rsidR="006D2FCC" w:rsidRDefault="006D2FCC" w:rsidP="00091017">
      <w:pPr>
        <w:widowControl w:val="0"/>
        <w:autoSpaceDE w:val="0"/>
        <w:autoSpaceDN w:val="0"/>
        <w:adjustRightInd w:val="0"/>
      </w:pPr>
    </w:p>
    <w:p w:rsidR="000D3836" w:rsidRDefault="000E2213" w:rsidP="000D3836">
      <w:pPr>
        <w:widowControl w:val="0"/>
        <w:autoSpaceDE w:val="0"/>
        <w:autoSpaceDN w:val="0"/>
        <w:adjustRightInd w:val="0"/>
        <w:ind w:left="2160" w:hanging="720"/>
      </w:pPr>
      <w:r>
        <w:t>"</w:t>
      </w:r>
      <w:r w:rsidR="000D3836">
        <w:t>yr</w:t>
      </w:r>
      <w:r>
        <w:t>"</w:t>
      </w:r>
      <w:r w:rsidR="000D3836">
        <w:t xml:space="preserve"> means year. </w:t>
      </w:r>
    </w:p>
    <w:p w:rsidR="000D3836" w:rsidRDefault="000D3836" w:rsidP="00091017">
      <w:pPr>
        <w:widowControl w:val="0"/>
        <w:autoSpaceDE w:val="0"/>
        <w:autoSpaceDN w:val="0"/>
        <w:adjustRightInd w:val="0"/>
      </w:pPr>
    </w:p>
    <w:p w:rsidR="003C28EF" w:rsidRPr="00D55B37" w:rsidRDefault="009A23A3">
      <w:pPr>
        <w:pStyle w:val="JCARSourceNote"/>
        <w:ind w:left="720"/>
      </w:pPr>
      <w:r>
        <w:t xml:space="preserve">(Source:  Amended at 42 Ill. Reg. </w:t>
      </w:r>
      <w:r w:rsidR="00DD0B97">
        <w:t>23725</w:t>
      </w:r>
      <w:r>
        <w:t xml:space="preserve">, effective </w:t>
      </w:r>
      <w:bookmarkStart w:id="0" w:name="_GoBack"/>
      <w:r w:rsidR="00DD0B97">
        <w:t>November 19, 2018</w:t>
      </w:r>
      <w:bookmarkEnd w:id="0"/>
      <w:r>
        <w:t>)</w:t>
      </w:r>
    </w:p>
    <w:sectPr w:rsidR="003C28EF" w:rsidRPr="00D55B37" w:rsidSect="000D38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836"/>
    <w:rsid w:val="0008703E"/>
    <w:rsid w:val="00091017"/>
    <w:rsid w:val="000A5F3A"/>
    <w:rsid w:val="000D3836"/>
    <w:rsid w:val="000E2213"/>
    <w:rsid w:val="001D6E48"/>
    <w:rsid w:val="001F3FE9"/>
    <w:rsid w:val="00343121"/>
    <w:rsid w:val="0034371E"/>
    <w:rsid w:val="003C28EF"/>
    <w:rsid w:val="003D12BD"/>
    <w:rsid w:val="005C3366"/>
    <w:rsid w:val="005D090C"/>
    <w:rsid w:val="00633184"/>
    <w:rsid w:val="006D2FCC"/>
    <w:rsid w:val="0081139F"/>
    <w:rsid w:val="00977477"/>
    <w:rsid w:val="009A23A3"/>
    <w:rsid w:val="00B677CD"/>
    <w:rsid w:val="00D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82AB3B-C365-498D-B855-6531F74D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E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