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9D" w:rsidRDefault="0050319D" w:rsidP="0050319D">
      <w:pPr>
        <w:widowControl w:val="0"/>
        <w:autoSpaceDE w:val="0"/>
        <w:autoSpaceDN w:val="0"/>
        <w:adjustRightInd w:val="0"/>
      </w:pPr>
    </w:p>
    <w:p w:rsidR="0050319D" w:rsidRDefault="0050319D" w:rsidP="0050319D">
      <w:pPr>
        <w:widowControl w:val="0"/>
        <w:autoSpaceDE w:val="0"/>
        <w:autoSpaceDN w:val="0"/>
        <w:adjustRightInd w:val="0"/>
      </w:pPr>
      <w:r>
        <w:rPr>
          <w:b/>
          <w:bCs/>
        </w:rPr>
        <w:t>Section 725.950  Applicability</w:t>
      </w:r>
      <w:r>
        <w:t xml:space="preserve"> </w:t>
      </w:r>
    </w:p>
    <w:p w:rsidR="0050319D" w:rsidRDefault="0050319D" w:rsidP="0050319D">
      <w:pPr>
        <w:widowControl w:val="0"/>
        <w:autoSpaceDE w:val="0"/>
        <w:autoSpaceDN w:val="0"/>
        <w:adjustRightInd w:val="0"/>
      </w:pPr>
    </w:p>
    <w:p w:rsidR="0050319D" w:rsidRDefault="0050319D" w:rsidP="0050319D">
      <w:pPr>
        <w:widowControl w:val="0"/>
        <w:autoSpaceDE w:val="0"/>
        <w:autoSpaceDN w:val="0"/>
        <w:adjustRightInd w:val="0"/>
        <w:ind w:left="1440" w:hanging="720"/>
      </w:pPr>
      <w:r>
        <w:t>a)</w:t>
      </w:r>
      <w:r>
        <w:tab/>
        <w:t xml:space="preserve">The regulations in this Subpart </w:t>
      </w:r>
      <w:r w:rsidR="00BD61D5">
        <w:t xml:space="preserve">BB </w:t>
      </w:r>
      <w:r>
        <w:t xml:space="preserve">apply to owners and operators of facilities that treat, store, or dispose of hazardous wastes (except as provided in Section 725.101).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1440" w:hanging="720"/>
      </w:pPr>
      <w:r>
        <w:t>b)</w:t>
      </w:r>
      <w:r>
        <w:tab/>
        <w:t xml:space="preserve">Except as provided in Section 725.964(k), this Subpart </w:t>
      </w:r>
      <w:r w:rsidR="00BD61D5">
        <w:t xml:space="preserve">BB </w:t>
      </w:r>
      <w:r>
        <w:t xml:space="preserve">applies to equipment that contains or contacts hazardous wastes with organic concentrations of at least 10 percent by weight that are managed in one of the following: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2160" w:hanging="720"/>
      </w:pPr>
      <w:r>
        <w:t>1)</w:t>
      </w:r>
      <w:r>
        <w:tab/>
        <w:t xml:space="preserve">A unit that is subject to the RCRA permitting requirements of 35 Ill. Adm. Code 702, 703, and 705;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2160" w:hanging="720"/>
      </w:pPr>
      <w:r>
        <w:t>2)</w:t>
      </w:r>
      <w:r>
        <w:tab/>
        <w:t xml:space="preserve">A unit (including a hazardous waste recycling unit) that is not exempt from permitting under the provisions of 35 Ill. Adm. Code </w:t>
      </w:r>
      <w:r w:rsidR="009A7443">
        <w:t>722.117</w:t>
      </w:r>
      <w:r>
        <w:t xml:space="preserve"> (i.e., a hazardous waste recycling unit that is not a "90-day" tank or container) and that is located at a hazardous waste management facility otherwise subject to the permitting requirements of 35 Ill. Adm. Code 702, 703, and 705; or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2160" w:hanging="720"/>
      </w:pPr>
      <w:r>
        <w:t>3)</w:t>
      </w:r>
      <w:r>
        <w:tab/>
        <w:t xml:space="preserve">A unit that is exempt from permitting under the provisions of 35 Ill. Adm. Code </w:t>
      </w:r>
      <w:r w:rsidR="009A7443">
        <w:t>722.117</w:t>
      </w:r>
      <w:r>
        <w:t xml:space="preserve"> (i.e., a "90-day" tank or container) and which is not a recycling unit under the provisions of 35 Ill. Adm. Code 721.106.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1440" w:hanging="720"/>
      </w:pPr>
      <w:r>
        <w:t>c)</w:t>
      </w:r>
      <w:r>
        <w:tab/>
        <w:t xml:space="preserve">Each piece of equipment to which this Subpart </w:t>
      </w:r>
      <w:r w:rsidR="00BD61D5">
        <w:t xml:space="preserve">BB </w:t>
      </w:r>
      <w:r>
        <w:t xml:space="preserve">applies must be marked in such a manner that it can be distinguished readily from other pieces of equipment.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1440" w:hanging="720"/>
      </w:pPr>
      <w:r>
        <w:t>d)</w:t>
      </w:r>
      <w:r>
        <w:tab/>
        <w:t xml:space="preserve">Equipment that is in vacuum service is excluded from the requirements of Sections 725.952 to 725.960, if it is identified as required in Section 725.964(g)(5). </w:t>
      </w:r>
    </w:p>
    <w:p w:rsidR="002C3B72" w:rsidRDefault="002C3B72" w:rsidP="008C401A">
      <w:pPr>
        <w:widowControl w:val="0"/>
        <w:autoSpaceDE w:val="0"/>
        <w:autoSpaceDN w:val="0"/>
        <w:adjustRightInd w:val="0"/>
      </w:pPr>
    </w:p>
    <w:p w:rsidR="0050319D" w:rsidRDefault="0050319D" w:rsidP="0050319D">
      <w:pPr>
        <w:widowControl w:val="0"/>
        <w:autoSpaceDE w:val="0"/>
        <w:autoSpaceDN w:val="0"/>
        <w:adjustRightInd w:val="0"/>
        <w:ind w:left="1440" w:hanging="720"/>
      </w:pPr>
      <w:r>
        <w:t>e)</w:t>
      </w:r>
      <w:r>
        <w:tab/>
        <w:t xml:space="preserve">Equipment that contains or contacts hazardous waste with an organic concentration of at least 10 percent by weight for less than 300 hours per calendar year is excluded from the requirements of Sections 725.952 through 725.960 if it is identified as required in Section 725.964(g)(6). </w:t>
      </w:r>
    </w:p>
    <w:p w:rsidR="002C3B72" w:rsidRDefault="002C3B72" w:rsidP="008C401A">
      <w:pPr>
        <w:widowControl w:val="0"/>
        <w:autoSpaceDE w:val="0"/>
        <w:autoSpaceDN w:val="0"/>
        <w:adjustRightInd w:val="0"/>
      </w:pPr>
    </w:p>
    <w:p w:rsidR="00BD61D5" w:rsidRPr="00EC10E1" w:rsidRDefault="00BD61D5" w:rsidP="00BD61D5">
      <w:pPr>
        <w:suppressAutoHyphens/>
        <w:ind w:left="1440" w:hanging="720"/>
      </w:pPr>
      <w:r w:rsidRPr="00EC10E1">
        <w:t>f)</w:t>
      </w:r>
      <w:r>
        <w:tab/>
      </w:r>
      <w:r w:rsidRPr="00EC10E1">
        <w:t>This subsection (f) corresponds with 40 CFR 265.1050(f), which relates exclusively to a facility outside Illinois.  This statement maintains structural consistency with the corresponding federal regulations.</w:t>
      </w:r>
    </w:p>
    <w:p w:rsidR="00BD61D5" w:rsidRPr="00EC10E1" w:rsidRDefault="00BD61D5" w:rsidP="00BD61D5">
      <w:pPr>
        <w:suppressAutoHyphens/>
      </w:pPr>
    </w:p>
    <w:p w:rsidR="00BD61D5" w:rsidRPr="00EC10E1" w:rsidRDefault="00BD61D5" w:rsidP="00BD61D5">
      <w:pPr>
        <w:ind w:left="1440" w:hanging="720"/>
        <w:rPr>
          <w:sz w:val="20"/>
        </w:rPr>
      </w:pPr>
      <w:r w:rsidRPr="00EC10E1">
        <w:t>g)</w:t>
      </w:r>
      <w:r>
        <w:tab/>
      </w:r>
      <w:r w:rsidRPr="00EC10E1">
        <w:t xml:space="preserve">Purged coatings and solvents from surface coating operations subject to the federal national emission standards for hazardous air pollutants (NESHAPs) for the surface coating of automobiles and light-duty trucks at </w:t>
      </w:r>
      <w:r w:rsidR="009957E7">
        <w:t>subpart</w:t>
      </w:r>
      <w:r w:rsidRPr="00EC10E1">
        <w:t xml:space="preserve"> IIII of 40 CFR 63</w:t>
      </w:r>
      <w:r w:rsidR="005272CC">
        <w:t xml:space="preserve"> (National Emission Standards for Hazardous Air Pollutants: Surface Coating </w:t>
      </w:r>
      <w:r w:rsidR="005272CC">
        <w:lastRenderedPageBreak/>
        <w:t>of Automobiles and Light-Duty Trucks)</w:t>
      </w:r>
      <w:r w:rsidRPr="00EC10E1">
        <w:t xml:space="preserve"> are not subject to the requirements of this Subpart BB.</w:t>
      </w:r>
    </w:p>
    <w:p w:rsidR="00BD61D5" w:rsidRDefault="00BD61D5" w:rsidP="008C401A">
      <w:pPr>
        <w:widowControl w:val="0"/>
        <w:autoSpaceDE w:val="0"/>
        <w:autoSpaceDN w:val="0"/>
        <w:adjustRightInd w:val="0"/>
      </w:pPr>
    </w:p>
    <w:p w:rsidR="001A70F8" w:rsidRDefault="001A70F8" w:rsidP="001A70F8">
      <w:pPr>
        <w:widowControl w:val="0"/>
        <w:autoSpaceDE w:val="0"/>
        <w:autoSpaceDN w:val="0"/>
        <w:adjustRightInd w:val="0"/>
        <w:ind w:left="720"/>
      </w:pPr>
      <w:r>
        <w:t xml:space="preserve">BOARD NOTE:  The requirements of Sections 725.952 through 725.964 apply to equipment associated with hazardous waste recycling units previously exempt under 35 Ill. Adm. Code 721.106(c)(1). Other exemptions under 35 Ill. Adm. Code 721.104 and 725.101(e) are not affected by these requirements. </w:t>
      </w:r>
    </w:p>
    <w:p w:rsidR="001A70F8" w:rsidRDefault="001A70F8" w:rsidP="008C401A">
      <w:pPr>
        <w:widowControl w:val="0"/>
        <w:autoSpaceDE w:val="0"/>
        <w:autoSpaceDN w:val="0"/>
        <w:adjustRightInd w:val="0"/>
      </w:pPr>
    </w:p>
    <w:p w:rsidR="005272CC" w:rsidRPr="00D55B37" w:rsidRDefault="009A7443">
      <w:pPr>
        <w:pStyle w:val="JCARSourceNote"/>
        <w:ind w:left="720"/>
      </w:pPr>
      <w:r>
        <w:t xml:space="preserve">(Source:  Amended at 42 Ill. Reg. </w:t>
      </w:r>
      <w:r w:rsidR="00A56022">
        <w:t>23725</w:t>
      </w:r>
      <w:r>
        <w:t xml:space="preserve">, effective </w:t>
      </w:r>
      <w:bookmarkStart w:id="0" w:name="_GoBack"/>
      <w:r w:rsidR="00A56022">
        <w:t>November 19, 2018</w:t>
      </w:r>
      <w:bookmarkEnd w:id="0"/>
      <w:r>
        <w:t>)</w:t>
      </w:r>
    </w:p>
    <w:sectPr w:rsidR="005272CC" w:rsidRPr="00D55B37" w:rsidSect="005031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19D"/>
    <w:rsid w:val="00092482"/>
    <w:rsid w:val="001A70F8"/>
    <w:rsid w:val="00286824"/>
    <w:rsid w:val="002C3B72"/>
    <w:rsid w:val="0036446B"/>
    <w:rsid w:val="0050319D"/>
    <w:rsid w:val="005272CC"/>
    <w:rsid w:val="005C3366"/>
    <w:rsid w:val="006F594A"/>
    <w:rsid w:val="006F6336"/>
    <w:rsid w:val="008C401A"/>
    <w:rsid w:val="008D564D"/>
    <w:rsid w:val="009957E7"/>
    <w:rsid w:val="009A7443"/>
    <w:rsid w:val="00A56022"/>
    <w:rsid w:val="00AA3DEC"/>
    <w:rsid w:val="00BD61D5"/>
    <w:rsid w:val="00CB1878"/>
    <w:rsid w:val="00EB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2EB35D-7847-45AA-ABB5-47A1AD2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