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63" w:rsidRDefault="00EB1863" w:rsidP="00EB186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726.170  Applicability and </w:t>
      </w:r>
      <w:r w:rsidR="00EE7D23">
        <w:rPr>
          <w:b/>
          <w:bCs/>
        </w:rPr>
        <w:t>Requirements</w:t>
      </w:r>
      <w:r>
        <w:t xml:space="preserve"> </w:t>
      </w:r>
    </w:p>
    <w:p w:rsidR="00EB1863" w:rsidRDefault="00EB1863" w:rsidP="00EB186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regulations of this </w:t>
      </w:r>
      <w:r w:rsidR="00A146AF">
        <w:t>S</w:t>
      </w:r>
      <w:r w:rsidR="00EE7D23">
        <w:t xml:space="preserve">ubpart F </w:t>
      </w:r>
      <w:r>
        <w:t>apply to recyclable materials that are reclaimed to recover economically significant amounts of gold, silver, platinum, palladium, iridium, osmium, rhodium, ruthenium, or any combination of these</w:t>
      </w:r>
      <w:r w:rsidR="00EE7D23">
        <w:t xml:space="preserve"> metals</w:t>
      </w:r>
      <w:r>
        <w:t xml:space="preserve">. </w:t>
      </w:r>
    </w:p>
    <w:p w:rsidR="00F045C2" w:rsidRDefault="00F045C2" w:rsidP="009D2FF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A7806">
        <w:t xml:space="preserve">A person </w:t>
      </w:r>
      <w:r>
        <w:t>that</w:t>
      </w:r>
      <w:r w:rsidR="00FA7806">
        <w:t xml:space="preserve"> generates</w:t>
      </w:r>
      <w:r>
        <w:t xml:space="preserve">, </w:t>
      </w:r>
      <w:r w:rsidR="00FA7806">
        <w:t xml:space="preserve">transports, </w:t>
      </w:r>
      <w:r>
        <w:t xml:space="preserve">or </w:t>
      </w:r>
      <w:r w:rsidR="00D740D4">
        <w:t xml:space="preserve">stores </w:t>
      </w:r>
      <w:r>
        <w:t xml:space="preserve">recyclable materials that are regulated under this Subpart </w:t>
      </w:r>
      <w:r w:rsidR="00D740D4">
        <w:t xml:space="preserve">F is </w:t>
      </w:r>
      <w:r>
        <w:t xml:space="preserve">subject to the following requirements: </w:t>
      </w:r>
    </w:p>
    <w:p w:rsidR="00F045C2" w:rsidRDefault="00F045C2" w:rsidP="009D2FF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Notification requirements under Section 3010 of </w:t>
      </w:r>
      <w:r w:rsidR="00A55BFB">
        <w:t>RC</w:t>
      </w:r>
      <w:r w:rsidR="007528CF">
        <w:t>R</w:t>
      </w:r>
      <w:r w:rsidR="00A55BFB">
        <w:t>A (42 USC 6930)</w:t>
      </w:r>
      <w:r>
        <w:t xml:space="preserve">; </w:t>
      </w:r>
    </w:p>
    <w:p w:rsidR="00F045C2" w:rsidRDefault="00F045C2" w:rsidP="009D2FF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740D4">
        <w:t xml:space="preserve">Subpart B of </w:t>
      </w:r>
      <w:r>
        <w:t>35 Ill. Adm. Code 722 (for</w:t>
      </w:r>
      <w:r w:rsidR="00D740D4">
        <w:t xml:space="preserve"> a generator</w:t>
      </w:r>
      <w:r>
        <w:t xml:space="preserve">), 35 Ill. Adm. Code 723.120 and </w:t>
      </w:r>
      <w:r w:rsidR="00D740D4">
        <w:t xml:space="preserve">723.121 </w:t>
      </w:r>
      <w:r>
        <w:t>(for</w:t>
      </w:r>
      <w:r w:rsidR="00D740D4">
        <w:t xml:space="preserve"> a transporter</w:t>
      </w:r>
      <w:r>
        <w:t xml:space="preserve">), and 35 Ill. Adm. Code 725.171 and 725.172 (for </w:t>
      </w:r>
      <w:r w:rsidR="00D740D4">
        <w:t xml:space="preserve">a person </w:t>
      </w:r>
      <w:r>
        <w:t xml:space="preserve">that </w:t>
      </w:r>
      <w:r w:rsidR="00D740D4">
        <w:t>stores</w:t>
      </w:r>
      <w:r>
        <w:t xml:space="preserve">); and </w:t>
      </w:r>
    </w:p>
    <w:p w:rsidR="00F045C2" w:rsidRDefault="00F045C2" w:rsidP="009D2FF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precious metals exported to or imported from </w:t>
      </w:r>
      <w:r w:rsidR="00A55BFB">
        <w:t>other</w:t>
      </w:r>
      <w:r>
        <w:t xml:space="preserve"> countries for recovery, </w:t>
      </w:r>
      <w:r w:rsidR="00D740D4">
        <w:t xml:space="preserve">Subpart H of </w:t>
      </w:r>
      <w:r>
        <w:t xml:space="preserve">35 Ill. Adm. Code 722 and 725.112. </w:t>
      </w:r>
    </w:p>
    <w:p w:rsidR="00F045C2" w:rsidRDefault="00F045C2" w:rsidP="009D2FF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F0769">
        <w:t xml:space="preserve">A person </w:t>
      </w:r>
      <w:r>
        <w:t xml:space="preserve">that </w:t>
      </w:r>
      <w:r w:rsidR="005F0769">
        <w:t xml:space="preserve">stores </w:t>
      </w:r>
      <w:r>
        <w:t xml:space="preserve">recycled materials that are regulated under this Subpart </w:t>
      </w:r>
      <w:r w:rsidR="005F0769">
        <w:t xml:space="preserve">F must </w:t>
      </w:r>
      <w:r>
        <w:t xml:space="preserve">keep the following records to document that </w:t>
      </w:r>
      <w:r w:rsidR="005F0769">
        <w:t xml:space="preserve">it is </w:t>
      </w:r>
      <w:r>
        <w:t xml:space="preserve">not accumulating these materials speculatively (as defined in 35 Ill. Adm. Code 721.101(c)); </w:t>
      </w:r>
    </w:p>
    <w:p w:rsidR="00F045C2" w:rsidRDefault="00F045C2" w:rsidP="009D2FF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Records showing the volume of these materials stored at the beginning of the calendar year; </w:t>
      </w:r>
    </w:p>
    <w:p w:rsidR="00F045C2" w:rsidRDefault="00F045C2" w:rsidP="009D2FF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amount of these materials generated or received during the calendar year; and </w:t>
      </w:r>
    </w:p>
    <w:p w:rsidR="00F045C2" w:rsidRDefault="00F045C2" w:rsidP="009D2FF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amount of materials remaining at the end of the calendar year. </w:t>
      </w:r>
    </w:p>
    <w:p w:rsidR="00F045C2" w:rsidRDefault="00F045C2" w:rsidP="009D2FF3">
      <w:pPr>
        <w:widowControl w:val="0"/>
        <w:autoSpaceDE w:val="0"/>
        <w:autoSpaceDN w:val="0"/>
        <w:adjustRightInd w:val="0"/>
      </w:pPr>
    </w:p>
    <w:p w:rsidR="00EB1863" w:rsidRDefault="00EB1863" w:rsidP="00EB18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Recyclable materials that are regulated under this Subpart </w:t>
      </w:r>
      <w:r w:rsidR="005F0769">
        <w:t xml:space="preserve">F </w:t>
      </w:r>
      <w:r>
        <w:t xml:space="preserve">that are accumulated speculatively (as defined in 35 Ill. Adm. Code 721.101(c)) are subject to all applicable provisions of 35 Ill. Adm. Code </w:t>
      </w:r>
      <w:r w:rsidR="005F0769">
        <w:t xml:space="preserve">702, 703, and </w:t>
      </w:r>
      <w:r>
        <w:t xml:space="preserve">722 through </w:t>
      </w:r>
      <w:r w:rsidR="009B526C">
        <w:t>727</w:t>
      </w:r>
      <w:r>
        <w:t xml:space="preserve">. </w:t>
      </w:r>
    </w:p>
    <w:p w:rsidR="00EB1863" w:rsidRDefault="00EB1863" w:rsidP="009D2FF3">
      <w:pPr>
        <w:widowControl w:val="0"/>
        <w:autoSpaceDE w:val="0"/>
        <w:autoSpaceDN w:val="0"/>
        <w:adjustRightInd w:val="0"/>
      </w:pPr>
    </w:p>
    <w:p w:rsidR="009B526C" w:rsidRPr="00D55B37" w:rsidRDefault="00A55BFB">
      <w:pPr>
        <w:pStyle w:val="JCARSourceNote"/>
        <w:ind w:left="720"/>
      </w:pPr>
      <w:r>
        <w:t xml:space="preserve">(Source:  Amended at 42 Ill. Reg. </w:t>
      </w:r>
      <w:r w:rsidR="00B26F80">
        <w:t>23023</w:t>
      </w:r>
      <w:r>
        <w:t xml:space="preserve">, effective </w:t>
      </w:r>
      <w:bookmarkStart w:id="0" w:name="_GoBack"/>
      <w:r w:rsidR="00B26F80">
        <w:t>November 19, 2018</w:t>
      </w:r>
      <w:bookmarkEnd w:id="0"/>
      <w:r>
        <w:t>)</w:t>
      </w:r>
    </w:p>
    <w:sectPr w:rsidR="009B526C" w:rsidRPr="00D55B37" w:rsidSect="00EB18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863"/>
    <w:rsid w:val="00323842"/>
    <w:rsid w:val="00365E2C"/>
    <w:rsid w:val="00396FF5"/>
    <w:rsid w:val="003D59CB"/>
    <w:rsid w:val="00461D8B"/>
    <w:rsid w:val="005C3366"/>
    <w:rsid w:val="005F0769"/>
    <w:rsid w:val="006B5B62"/>
    <w:rsid w:val="006F1A35"/>
    <w:rsid w:val="007528CF"/>
    <w:rsid w:val="007D658C"/>
    <w:rsid w:val="008F3CFB"/>
    <w:rsid w:val="00907104"/>
    <w:rsid w:val="009B526C"/>
    <w:rsid w:val="009D2FF3"/>
    <w:rsid w:val="00A146AF"/>
    <w:rsid w:val="00A55BFB"/>
    <w:rsid w:val="00B26F80"/>
    <w:rsid w:val="00C71FB4"/>
    <w:rsid w:val="00D740D4"/>
    <w:rsid w:val="00DA516C"/>
    <w:rsid w:val="00EB1863"/>
    <w:rsid w:val="00EE7D23"/>
    <w:rsid w:val="00EF6231"/>
    <w:rsid w:val="00F045C2"/>
    <w:rsid w:val="00F16229"/>
    <w:rsid w:val="00F37085"/>
    <w:rsid w:val="00FA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54C031-D9B0-435D-BE68-B3847E92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Lane, Arlene L.</cp:lastModifiedBy>
  <cp:revision>4</cp:revision>
  <dcterms:created xsi:type="dcterms:W3CDTF">2018-12-06T16:58:00Z</dcterms:created>
  <dcterms:modified xsi:type="dcterms:W3CDTF">2018-12-11T19:01:00Z</dcterms:modified>
</cp:coreProperties>
</file>