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6B0" w:rsidRDefault="000276B0" w:rsidP="000276B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76B0" w:rsidRDefault="000276B0" w:rsidP="000276B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729.223  Halogen Content Presumption</w:t>
      </w:r>
      <w:r>
        <w:t xml:space="preserve"> </w:t>
      </w:r>
    </w:p>
    <w:p w:rsidR="000276B0" w:rsidRDefault="000276B0" w:rsidP="000276B0">
      <w:pPr>
        <w:widowControl w:val="0"/>
        <w:autoSpaceDE w:val="0"/>
        <w:autoSpaceDN w:val="0"/>
        <w:adjustRightInd w:val="0"/>
      </w:pPr>
    </w:p>
    <w:p w:rsidR="000276B0" w:rsidRDefault="000276B0" w:rsidP="000276B0">
      <w:pPr>
        <w:widowControl w:val="0"/>
        <w:autoSpaceDE w:val="0"/>
        <w:autoSpaceDN w:val="0"/>
        <w:adjustRightInd w:val="0"/>
      </w:pPr>
      <w:r>
        <w:t xml:space="preserve">A non-aqueous liquid phase containing 10,000 mg/kg, or more, total organic halogen, as measured by the TOX test, is assumed to be an halogenated solvent unless it is shown, by a more definitive test whose validity is demonstrated to the Agency, that less than 14,000 mg of the halogenated compounds listed in Section 729.221 are present in any 1 kg of the phase. </w:t>
      </w:r>
    </w:p>
    <w:sectPr w:rsidR="000276B0" w:rsidSect="000276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76B0"/>
    <w:rsid w:val="000276B0"/>
    <w:rsid w:val="005B7DA7"/>
    <w:rsid w:val="005C140B"/>
    <w:rsid w:val="005C3366"/>
    <w:rsid w:val="00C7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729</vt:lpstr>
    </vt:vector>
  </TitlesOfParts>
  <Company>State of Illinois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729</dc:title>
  <dc:subject/>
  <dc:creator>Illinois General Assembly</dc:creator>
  <cp:keywords/>
  <dc:description/>
  <cp:lastModifiedBy>Roberts, John</cp:lastModifiedBy>
  <cp:revision>3</cp:revision>
  <dcterms:created xsi:type="dcterms:W3CDTF">2012-06-21T21:55:00Z</dcterms:created>
  <dcterms:modified xsi:type="dcterms:W3CDTF">2012-06-21T21:55:00Z</dcterms:modified>
</cp:coreProperties>
</file>