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60" w:rsidRDefault="00775760" w:rsidP="00775760">
      <w:pPr>
        <w:widowControl w:val="0"/>
        <w:autoSpaceDE w:val="0"/>
        <w:autoSpaceDN w:val="0"/>
        <w:adjustRightInd w:val="0"/>
      </w:pPr>
      <w:bookmarkStart w:id="0" w:name="_GoBack"/>
      <w:bookmarkEnd w:id="0"/>
    </w:p>
    <w:p w:rsidR="00775760" w:rsidRDefault="00775760" w:rsidP="00775760">
      <w:pPr>
        <w:widowControl w:val="0"/>
        <w:autoSpaceDE w:val="0"/>
        <w:autoSpaceDN w:val="0"/>
        <w:adjustRightInd w:val="0"/>
      </w:pPr>
      <w:r>
        <w:rPr>
          <w:b/>
          <w:bCs/>
        </w:rPr>
        <w:t>Section 729.310  Liquid Hazardous Waste Restriction</w:t>
      </w:r>
      <w:r>
        <w:t xml:space="preserve"> </w:t>
      </w:r>
    </w:p>
    <w:p w:rsidR="00775760" w:rsidRDefault="00775760" w:rsidP="00775760">
      <w:pPr>
        <w:widowControl w:val="0"/>
        <w:autoSpaceDE w:val="0"/>
        <w:autoSpaceDN w:val="0"/>
        <w:adjustRightInd w:val="0"/>
      </w:pPr>
    </w:p>
    <w:p w:rsidR="007B3BC0" w:rsidRDefault="00775760" w:rsidP="00775760">
      <w:pPr>
        <w:widowControl w:val="0"/>
        <w:autoSpaceDE w:val="0"/>
        <w:autoSpaceDN w:val="0"/>
        <w:adjustRightInd w:val="0"/>
        <w:ind w:left="1440" w:hanging="720"/>
      </w:pPr>
      <w:r>
        <w:t>a)</w:t>
      </w:r>
      <w:r>
        <w:tab/>
        <w:t xml:space="preserve">Liquids:  </w:t>
      </w:r>
      <w:r>
        <w:rPr>
          <w:i/>
          <w:iCs/>
        </w:rPr>
        <w:t>No person shall cause, threaten or allow the disposal in a landfill of any liquid hazardous waste, unless the generator has demonstrated that, considering current technological feasibility and economic reasonableness, the hazardous waste cannot be reasonably solidified, stabilized or recycled for reuse, nor incinerated or chemically, physically or biologically treated so as to neutralize the hazardous waste and render it nonhazardous.</w:t>
      </w:r>
      <w:r>
        <w:t xml:space="preserve">  (Sections </w:t>
      </w:r>
      <w:r w:rsidR="007B3BC0">
        <w:t>22.6(a) and 22.6(c) of the Act)</w:t>
      </w:r>
    </w:p>
    <w:p w:rsidR="002F5727" w:rsidRDefault="002F5727" w:rsidP="00775760">
      <w:pPr>
        <w:widowControl w:val="0"/>
        <w:autoSpaceDE w:val="0"/>
        <w:autoSpaceDN w:val="0"/>
        <w:adjustRightInd w:val="0"/>
        <w:ind w:left="1440" w:hanging="720"/>
      </w:pPr>
    </w:p>
    <w:p w:rsidR="00775760" w:rsidRDefault="00775760" w:rsidP="00775760">
      <w:pPr>
        <w:widowControl w:val="0"/>
        <w:autoSpaceDE w:val="0"/>
        <w:autoSpaceDN w:val="0"/>
        <w:adjustRightInd w:val="0"/>
        <w:ind w:left="1440" w:hanging="720"/>
      </w:pPr>
      <w:r>
        <w:t>b)</w:t>
      </w:r>
      <w:r>
        <w:tab/>
        <w:t xml:space="preserve">Residuals:  No person shall engage in the treatment of a liquid hazardous waste and cause, threaten or allow the disposal in a landfill of a residual from such treatment unless the residual meets one of the following standards. </w:t>
      </w:r>
    </w:p>
    <w:p w:rsidR="002F5727" w:rsidRDefault="002F5727" w:rsidP="00775760">
      <w:pPr>
        <w:widowControl w:val="0"/>
        <w:autoSpaceDE w:val="0"/>
        <w:autoSpaceDN w:val="0"/>
        <w:adjustRightInd w:val="0"/>
        <w:ind w:left="2160" w:hanging="720"/>
      </w:pPr>
    </w:p>
    <w:p w:rsidR="00775760" w:rsidRDefault="00775760" w:rsidP="00775760">
      <w:pPr>
        <w:widowControl w:val="0"/>
        <w:autoSpaceDE w:val="0"/>
        <w:autoSpaceDN w:val="0"/>
        <w:adjustRightInd w:val="0"/>
        <w:ind w:left="2160" w:hanging="720"/>
      </w:pPr>
      <w:r>
        <w:t>1)</w:t>
      </w:r>
      <w:r>
        <w:tab/>
        <w:t xml:space="preserve">Non-hazardous Residuals:  The residual may be landfilled if it no longer meets the definition of "hazardous waste". </w:t>
      </w:r>
    </w:p>
    <w:p w:rsidR="002F5727" w:rsidRDefault="002F5727" w:rsidP="00775760">
      <w:pPr>
        <w:widowControl w:val="0"/>
        <w:autoSpaceDE w:val="0"/>
        <w:autoSpaceDN w:val="0"/>
        <w:adjustRightInd w:val="0"/>
        <w:ind w:left="2160" w:hanging="720"/>
      </w:pPr>
    </w:p>
    <w:p w:rsidR="00775760" w:rsidRDefault="00775760" w:rsidP="00775760">
      <w:pPr>
        <w:widowControl w:val="0"/>
        <w:autoSpaceDE w:val="0"/>
        <w:autoSpaceDN w:val="0"/>
        <w:adjustRightInd w:val="0"/>
        <w:ind w:left="2160" w:hanging="720"/>
      </w:pPr>
      <w:r>
        <w:t>2)</w:t>
      </w:r>
      <w:r>
        <w:tab/>
        <w:t xml:space="preserve">Liquid Removal:  For wastes in which treatment is accomplished only through extraction, volatilization, evaporation, thermal destruction or other removal of liquids, the residual may be landfilled if it no longer meets the definition of "liquid hazardous waste". </w:t>
      </w:r>
    </w:p>
    <w:p w:rsidR="002F5727" w:rsidRDefault="002F5727" w:rsidP="00775760">
      <w:pPr>
        <w:widowControl w:val="0"/>
        <w:autoSpaceDE w:val="0"/>
        <w:autoSpaceDN w:val="0"/>
        <w:adjustRightInd w:val="0"/>
        <w:ind w:left="2160" w:hanging="720"/>
      </w:pPr>
    </w:p>
    <w:p w:rsidR="00775760" w:rsidRDefault="00775760" w:rsidP="00775760">
      <w:pPr>
        <w:widowControl w:val="0"/>
        <w:autoSpaceDE w:val="0"/>
        <w:autoSpaceDN w:val="0"/>
        <w:adjustRightInd w:val="0"/>
        <w:ind w:left="2160" w:hanging="720"/>
      </w:pPr>
      <w:r>
        <w:t>3)</w:t>
      </w:r>
      <w:r>
        <w:tab/>
        <w:t xml:space="preserve">Solidification:  The residual may be landfilled if it no longer meets the definition of "liquid hazardous waste" and possesses a load-bearing capacity of at least 2.0 tons per square foot as determined by application of the test procedure described in Section 729.321. </w:t>
      </w:r>
    </w:p>
    <w:p w:rsidR="002F5727" w:rsidRDefault="002F5727" w:rsidP="00775760">
      <w:pPr>
        <w:widowControl w:val="0"/>
        <w:autoSpaceDE w:val="0"/>
        <w:autoSpaceDN w:val="0"/>
        <w:adjustRightInd w:val="0"/>
        <w:ind w:left="1440" w:hanging="720"/>
      </w:pPr>
    </w:p>
    <w:p w:rsidR="00775760" w:rsidRDefault="00775760" w:rsidP="00775760">
      <w:pPr>
        <w:widowControl w:val="0"/>
        <w:autoSpaceDE w:val="0"/>
        <w:autoSpaceDN w:val="0"/>
        <w:adjustRightInd w:val="0"/>
        <w:ind w:left="1440" w:hanging="720"/>
      </w:pPr>
      <w:r>
        <w:t>c)</w:t>
      </w:r>
      <w:r>
        <w:tab/>
        <w:t xml:space="preserve">No person shall cause, threaten or allow the disposal in a landfill of a residual from the treatment of a liquid hazardous waste which does not meet one of the standards of paragraph (b), and for which the Agency has not issued a </w:t>
      </w:r>
      <w:proofErr w:type="spellStart"/>
      <w:r>
        <w:t>wastestream</w:t>
      </w:r>
      <w:proofErr w:type="spellEnd"/>
      <w:r>
        <w:t xml:space="preserve"> authorization pursuant to 35 Ill. Adm. Code 709.401(a).  Reasonable reliance on a generator's description of the waste shall be a complete defense to violation of this paragraph. </w:t>
      </w:r>
    </w:p>
    <w:p w:rsidR="00775760" w:rsidRDefault="00775760" w:rsidP="00775760">
      <w:pPr>
        <w:widowControl w:val="0"/>
        <w:autoSpaceDE w:val="0"/>
        <w:autoSpaceDN w:val="0"/>
        <w:adjustRightInd w:val="0"/>
        <w:ind w:left="1440" w:hanging="720"/>
      </w:pPr>
    </w:p>
    <w:p w:rsidR="00775760" w:rsidRDefault="00775760" w:rsidP="00775760">
      <w:pPr>
        <w:widowControl w:val="0"/>
        <w:autoSpaceDE w:val="0"/>
        <w:autoSpaceDN w:val="0"/>
        <w:adjustRightInd w:val="0"/>
        <w:ind w:left="1440" w:hanging="720"/>
      </w:pPr>
      <w:r>
        <w:t xml:space="preserve">(Source:  Amended at 10 Ill. Reg. 4864, effective March 7, 1986) </w:t>
      </w:r>
    </w:p>
    <w:sectPr w:rsidR="00775760" w:rsidSect="00775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760"/>
    <w:rsid w:val="000511F5"/>
    <w:rsid w:val="002F5727"/>
    <w:rsid w:val="005C3366"/>
    <w:rsid w:val="00775760"/>
    <w:rsid w:val="007B3BC0"/>
    <w:rsid w:val="007F3412"/>
    <w:rsid w:val="00E1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