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8DD" w:rsidRDefault="00E318DD" w:rsidP="00E318DD">
      <w:pPr>
        <w:widowControl w:val="0"/>
        <w:autoSpaceDE w:val="0"/>
        <w:autoSpaceDN w:val="0"/>
        <w:adjustRightInd w:val="0"/>
      </w:pPr>
      <w:bookmarkStart w:id="0" w:name="_GoBack"/>
      <w:bookmarkEnd w:id="0"/>
    </w:p>
    <w:p w:rsidR="00E318DD" w:rsidRDefault="00E318DD" w:rsidP="00E318DD">
      <w:pPr>
        <w:widowControl w:val="0"/>
        <w:autoSpaceDE w:val="0"/>
        <w:autoSpaceDN w:val="0"/>
        <w:adjustRightInd w:val="0"/>
      </w:pPr>
      <w:r>
        <w:rPr>
          <w:b/>
          <w:bCs/>
        </w:rPr>
        <w:t>Section 732.204  Application for Payment</w:t>
      </w:r>
      <w:r>
        <w:t xml:space="preserve"> </w:t>
      </w:r>
      <w:r w:rsidR="00565C68" w:rsidRPr="00565C68">
        <w:rPr>
          <w:b/>
        </w:rPr>
        <w:t>of Early Action Costs</w:t>
      </w:r>
    </w:p>
    <w:p w:rsidR="00E318DD" w:rsidRDefault="00E318DD" w:rsidP="00E318DD">
      <w:pPr>
        <w:widowControl w:val="0"/>
        <w:autoSpaceDE w:val="0"/>
        <w:autoSpaceDN w:val="0"/>
        <w:adjustRightInd w:val="0"/>
      </w:pPr>
    </w:p>
    <w:p w:rsidR="00E318DD" w:rsidRDefault="00E318DD" w:rsidP="00E318DD">
      <w:pPr>
        <w:widowControl w:val="0"/>
        <w:autoSpaceDE w:val="0"/>
        <w:autoSpaceDN w:val="0"/>
        <w:adjustRightInd w:val="0"/>
      </w:pPr>
      <w:r>
        <w:t>Owners or operators intending to seek payment  for early action activities</w:t>
      </w:r>
      <w:r w:rsidR="00565C68">
        <w:t>, excluding free product removal activities conducted more than 45 days after confirmation of the presence of free product,</w:t>
      </w:r>
      <w:r>
        <w:t xml:space="preserve"> are not required to submit a corresponding budget plan.  The application for payment may be submitted to the Agency upon completion of the early action activities in accordance with the requirements at Subpart F of this Part</w:t>
      </w:r>
      <w:r w:rsidR="00565C68">
        <w:t>, excluding free product removal activities conducted more than 45 days after confirmation of the presence of free product.  Applications for payment of free product removal activities conducted more than 45 days after confirmation of the presence of free product may be submitted upon completion of the free product removal activities</w:t>
      </w:r>
      <w:r>
        <w:t xml:space="preserve">. </w:t>
      </w:r>
    </w:p>
    <w:p w:rsidR="00E318DD" w:rsidRDefault="00E318DD" w:rsidP="00E318DD">
      <w:pPr>
        <w:widowControl w:val="0"/>
        <w:autoSpaceDE w:val="0"/>
        <w:autoSpaceDN w:val="0"/>
        <w:adjustRightInd w:val="0"/>
      </w:pPr>
    </w:p>
    <w:p w:rsidR="00565C68" w:rsidRPr="00D55B37" w:rsidRDefault="00565C68">
      <w:pPr>
        <w:pStyle w:val="JCARSourceNote"/>
        <w:ind w:left="720"/>
      </w:pPr>
      <w:r w:rsidRPr="00D55B37">
        <w:t xml:space="preserve">(Source:  </w:t>
      </w:r>
      <w:r>
        <w:t>Amended</w:t>
      </w:r>
      <w:r w:rsidRPr="00D55B37">
        <w:t xml:space="preserve"> at </w:t>
      </w:r>
      <w:r w:rsidR="00596481">
        <w:t>30</w:t>
      </w:r>
      <w:r>
        <w:t xml:space="preserve"> I</w:t>
      </w:r>
      <w:r w:rsidRPr="00D55B37">
        <w:t xml:space="preserve">ll. Reg. </w:t>
      </w:r>
      <w:r w:rsidR="00B46D72">
        <w:t>4928</w:t>
      </w:r>
      <w:r w:rsidRPr="00D55B37">
        <w:t xml:space="preserve">, effective </w:t>
      </w:r>
      <w:r w:rsidR="00B46D72">
        <w:t>March 1, 2006</w:t>
      </w:r>
      <w:r w:rsidRPr="00D55B37">
        <w:t>)</w:t>
      </w:r>
    </w:p>
    <w:sectPr w:rsidR="00565C68" w:rsidRPr="00D55B37" w:rsidSect="00E318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18DD"/>
    <w:rsid w:val="003031EF"/>
    <w:rsid w:val="00447F1A"/>
    <w:rsid w:val="004D27FC"/>
    <w:rsid w:val="00565C68"/>
    <w:rsid w:val="00596481"/>
    <w:rsid w:val="005C3366"/>
    <w:rsid w:val="00612833"/>
    <w:rsid w:val="0071149B"/>
    <w:rsid w:val="00B46D72"/>
    <w:rsid w:val="00E318DD"/>
    <w:rsid w:val="00ED0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65C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65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2012-06-21T21:59:00Z</dcterms:created>
  <dcterms:modified xsi:type="dcterms:W3CDTF">2012-06-21T21:59:00Z</dcterms:modified>
</cp:coreProperties>
</file>