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77" w:rsidRDefault="006F6577" w:rsidP="006F6577">
      <w:pPr>
        <w:widowControl w:val="0"/>
        <w:autoSpaceDE w:val="0"/>
        <w:autoSpaceDN w:val="0"/>
        <w:adjustRightInd w:val="0"/>
      </w:pPr>
      <w:bookmarkStart w:id="0" w:name="_GoBack"/>
      <w:bookmarkEnd w:id="0"/>
    </w:p>
    <w:p w:rsidR="006F6577" w:rsidRDefault="006F6577" w:rsidP="006F6577">
      <w:pPr>
        <w:widowControl w:val="0"/>
        <w:autoSpaceDE w:val="0"/>
        <w:autoSpaceDN w:val="0"/>
        <w:adjustRightInd w:val="0"/>
      </w:pPr>
      <w:r>
        <w:rPr>
          <w:b/>
          <w:bCs/>
        </w:rPr>
        <w:t>Section 732.404  High Priority Site</w:t>
      </w:r>
      <w:r>
        <w:t xml:space="preserve"> </w:t>
      </w:r>
    </w:p>
    <w:p w:rsidR="006F6577" w:rsidRDefault="006F6577" w:rsidP="006F6577">
      <w:pPr>
        <w:widowControl w:val="0"/>
        <w:autoSpaceDE w:val="0"/>
        <w:autoSpaceDN w:val="0"/>
        <w:adjustRightInd w:val="0"/>
      </w:pPr>
    </w:p>
    <w:p w:rsidR="006F6577" w:rsidRDefault="006F6577" w:rsidP="006F6577">
      <w:pPr>
        <w:widowControl w:val="0"/>
        <w:autoSpaceDE w:val="0"/>
        <w:autoSpaceDN w:val="0"/>
        <w:adjustRightInd w:val="0"/>
        <w:ind w:left="1440" w:hanging="720"/>
      </w:pPr>
      <w:r>
        <w:t>a)</w:t>
      </w:r>
      <w:r>
        <w:tab/>
        <w:t xml:space="preserve">The owner or operator of a site </w:t>
      </w:r>
      <w:r w:rsidR="00DF6FAF">
        <w:t xml:space="preserve">classified as High </w:t>
      </w:r>
      <w:r w:rsidR="00456B51">
        <w:t xml:space="preserve">Priority </w:t>
      </w:r>
      <w:r>
        <w:t xml:space="preserve">shall develop a corrective action plan and perform corrective action in accordance with the requirements of this Section. </w:t>
      </w:r>
      <w:r w:rsidR="0021008F">
        <w:t xml:space="preserve"> </w:t>
      </w:r>
      <w:r>
        <w:t xml:space="preserve">The purpose of the corrective action plan shall be to remediate or eliminate each of the criteria set forth in subsection (b) of this Section that caused the site to be classified as High Priority.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b)</w:t>
      </w:r>
      <w:r>
        <w:tab/>
        <w:t xml:space="preserve">The owner or operator shall develop a corrective action plan based on site conditions and designed to achieve the following as applicable to the site: </w:t>
      </w:r>
    </w:p>
    <w:p w:rsidR="00460528" w:rsidRDefault="00460528" w:rsidP="006F6577">
      <w:pPr>
        <w:widowControl w:val="0"/>
        <w:autoSpaceDE w:val="0"/>
        <w:autoSpaceDN w:val="0"/>
        <w:adjustRightInd w:val="0"/>
        <w:ind w:left="2160" w:hanging="720"/>
      </w:pPr>
    </w:p>
    <w:p w:rsidR="006F6577" w:rsidRDefault="006F6577" w:rsidP="006F6577">
      <w:pPr>
        <w:widowControl w:val="0"/>
        <w:autoSpaceDE w:val="0"/>
        <w:autoSpaceDN w:val="0"/>
        <w:adjustRightInd w:val="0"/>
        <w:ind w:left="2160" w:hanging="720"/>
      </w:pPr>
      <w:r>
        <w:t>1)</w:t>
      </w:r>
      <w:r>
        <w:tab/>
        <w:t xml:space="preserve">For sites that have submitted a site classification report under Section 732.309, provide that: </w:t>
      </w:r>
    </w:p>
    <w:p w:rsidR="00460528" w:rsidRDefault="00460528" w:rsidP="006F6577">
      <w:pPr>
        <w:widowControl w:val="0"/>
        <w:autoSpaceDE w:val="0"/>
        <w:autoSpaceDN w:val="0"/>
        <w:adjustRightInd w:val="0"/>
        <w:ind w:left="2880" w:hanging="720"/>
      </w:pPr>
    </w:p>
    <w:p w:rsidR="006F6577" w:rsidRDefault="006F6577" w:rsidP="006F6577">
      <w:pPr>
        <w:widowControl w:val="0"/>
        <w:autoSpaceDE w:val="0"/>
        <w:autoSpaceDN w:val="0"/>
        <w:adjustRightInd w:val="0"/>
        <w:ind w:left="2880" w:hanging="720"/>
      </w:pPr>
      <w:r>
        <w:t>A)</w:t>
      </w:r>
      <w:r>
        <w:tab/>
        <w:t>After complete performance of the corrective action plan, applicable indicator contaminants identified in the groundwater investigation are not present in groundwater, as a result of the underground storage tank release, in concentrations exceeding the remediation objectives referenced in Section 732.408 of this Part at the property boundary line or 200 feet from the UST system, whichever is less</w:t>
      </w:r>
      <w:r w:rsidR="00DF6FAF">
        <w:t>;</w:t>
      </w:r>
      <w:r>
        <w:t xml:space="preserve"> </w:t>
      </w:r>
    </w:p>
    <w:p w:rsidR="00460528" w:rsidRDefault="00460528" w:rsidP="006F6577">
      <w:pPr>
        <w:widowControl w:val="0"/>
        <w:autoSpaceDE w:val="0"/>
        <w:autoSpaceDN w:val="0"/>
        <w:adjustRightInd w:val="0"/>
        <w:ind w:left="2880" w:hanging="720"/>
      </w:pPr>
    </w:p>
    <w:p w:rsidR="006F6577" w:rsidRDefault="006F6577" w:rsidP="006F6577">
      <w:pPr>
        <w:widowControl w:val="0"/>
        <w:autoSpaceDE w:val="0"/>
        <w:autoSpaceDN w:val="0"/>
        <w:adjustRightInd w:val="0"/>
        <w:ind w:left="2880" w:hanging="720"/>
      </w:pPr>
      <w:r>
        <w:t>B)</w:t>
      </w:r>
      <w:r>
        <w:tab/>
        <w:t xml:space="preserve">After complete performance of the corrective action plan, Class III special resource groundwater quality standards for Class III special resource groundwater within 200 feet of the UST system are not exceeded as a result of the underground storage tank release for any indicator contaminant identified in the groundwater investigation; </w:t>
      </w:r>
    </w:p>
    <w:p w:rsidR="00460528" w:rsidRDefault="00460528" w:rsidP="006F6577">
      <w:pPr>
        <w:widowControl w:val="0"/>
        <w:autoSpaceDE w:val="0"/>
        <w:autoSpaceDN w:val="0"/>
        <w:adjustRightInd w:val="0"/>
        <w:ind w:left="2880" w:hanging="720"/>
      </w:pPr>
    </w:p>
    <w:p w:rsidR="006F6577" w:rsidRDefault="006F6577" w:rsidP="006F6577">
      <w:pPr>
        <w:widowControl w:val="0"/>
        <w:autoSpaceDE w:val="0"/>
        <w:autoSpaceDN w:val="0"/>
        <w:adjustRightInd w:val="0"/>
        <w:ind w:left="2880" w:hanging="720"/>
      </w:pPr>
      <w:r>
        <w:t>C)</w:t>
      </w:r>
      <w:r>
        <w:tab/>
        <w:t>After complete performance of the corrective action plan, remediation of contamination in natural or man-made exposure pathways as a result of the underground storage tank release has been conducted in accordance with 35 Ill. Adm. Code 742</w:t>
      </w:r>
      <w:r w:rsidR="0054118D">
        <w:t>;</w:t>
      </w:r>
      <w:r>
        <w:t xml:space="preserve"> </w:t>
      </w:r>
    </w:p>
    <w:p w:rsidR="00460528" w:rsidRDefault="00460528" w:rsidP="006F6577">
      <w:pPr>
        <w:widowControl w:val="0"/>
        <w:autoSpaceDE w:val="0"/>
        <w:autoSpaceDN w:val="0"/>
        <w:adjustRightInd w:val="0"/>
        <w:ind w:left="2880" w:hanging="720"/>
      </w:pPr>
    </w:p>
    <w:p w:rsidR="006F6577" w:rsidRDefault="006F6577" w:rsidP="006F6577">
      <w:pPr>
        <w:widowControl w:val="0"/>
        <w:autoSpaceDE w:val="0"/>
        <w:autoSpaceDN w:val="0"/>
        <w:adjustRightInd w:val="0"/>
        <w:ind w:left="2880" w:hanging="720"/>
      </w:pPr>
      <w:r>
        <w:t>D)</w:t>
      </w:r>
      <w:r>
        <w:tab/>
        <w:t xml:space="preserve">Threats to potable water supplies are remediated; and </w:t>
      </w:r>
    </w:p>
    <w:p w:rsidR="00460528" w:rsidRDefault="00460528" w:rsidP="006F6577">
      <w:pPr>
        <w:widowControl w:val="0"/>
        <w:autoSpaceDE w:val="0"/>
        <w:autoSpaceDN w:val="0"/>
        <w:adjustRightInd w:val="0"/>
        <w:ind w:left="2880" w:hanging="720"/>
      </w:pPr>
    </w:p>
    <w:p w:rsidR="006F6577" w:rsidRDefault="006F6577" w:rsidP="006F6577">
      <w:pPr>
        <w:widowControl w:val="0"/>
        <w:autoSpaceDE w:val="0"/>
        <w:autoSpaceDN w:val="0"/>
        <w:adjustRightInd w:val="0"/>
        <w:ind w:left="2880" w:hanging="720"/>
      </w:pPr>
      <w:r>
        <w:t>E)</w:t>
      </w:r>
      <w:r>
        <w:tab/>
        <w:t xml:space="preserve">Threats to bodies of surface water are remediated. </w:t>
      </w:r>
    </w:p>
    <w:p w:rsidR="00460528" w:rsidRDefault="00460528" w:rsidP="006F6577">
      <w:pPr>
        <w:widowControl w:val="0"/>
        <w:autoSpaceDE w:val="0"/>
        <w:autoSpaceDN w:val="0"/>
        <w:adjustRightInd w:val="0"/>
        <w:ind w:left="2160" w:hanging="720"/>
      </w:pPr>
    </w:p>
    <w:p w:rsidR="006F6577" w:rsidRDefault="006F6577" w:rsidP="006F6577">
      <w:pPr>
        <w:widowControl w:val="0"/>
        <w:autoSpaceDE w:val="0"/>
        <w:autoSpaceDN w:val="0"/>
        <w:adjustRightInd w:val="0"/>
        <w:ind w:left="2160" w:hanging="720"/>
      </w:pPr>
      <w:r>
        <w:t>2)</w:t>
      </w:r>
      <w:r>
        <w:tab/>
        <w:t>For sites that have submitted a site classification completion report under Section 732.312</w:t>
      </w:r>
      <w:r w:rsidR="00DF6FAF">
        <w:t xml:space="preserve"> of this Part</w:t>
      </w:r>
      <w:r>
        <w:t xml:space="preserve">, provide that, after complete performance of the corrective action plan, the concentrations of applicable indicator contaminants meet the remediation objectives developed under Section </w:t>
      </w:r>
      <w:r w:rsidR="00456B51">
        <w:t>732</w:t>
      </w:r>
      <w:r>
        <w:t xml:space="preserve">.408 for any applicable exposure route not excluded from consideration under Section 732.312.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lastRenderedPageBreak/>
        <w:t>c)</w:t>
      </w:r>
      <w:r>
        <w:tab/>
        <w:t xml:space="preserve">The owner or operator is not required to perform corrective action on an adjoining or off-site property to meet the requirements of this Section, even where complete performance of the corrective action plan under subsection (b)(1) or (b)(2) of this Section would otherwise require such off-site action, if the Agency determines that the owner or operator is unable to obtain access to the property despite the use of best efforts in accordance with the requirements of Section 732.411 of this Part.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d)</w:t>
      </w:r>
      <w:r>
        <w:tab/>
        <w:t xml:space="preserve">In developing the corrective action plan, if the Licensed Professional Engineer </w:t>
      </w:r>
      <w:r w:rsidR="00DF6FAF">
        <w:t xml:space="preserve">or Licensed Professional Geologist </w:t>
      </w:r>
      <w:r>
        <w:t xml:space="preserve">selects soil or groundwater remediation, or both, to satisfy any of the criteria set forth in subsection (b) of this Section, remediation objectives shall be determined in accordance with Section 732.408 of this Part. Groundwater monitoring wells shall satisfy the requirements of Section 732.307(j)(3) and (4) of this Part.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e)</w:t>
      </w:r>
      <w:r>
        <w:tab/>
        <w:t xml:space="preserve">Except where provided otherwise pursuant to Section 732.312 of this Part, in developing the corrective action plan, additional investigation activities beyond those required for the site evaluation and classification may be necessary to determine the full extent of soil or groundwater contamination and of threats to human health or the environment.  Such activities may include, but are not limited to, additional soil borings with sampling and analysis or additional groundwater monitoring wells with sampling and analysis.  Such activities as are technically necessary and consistent with generally accepted engineering practices may be performed without submitting a work plan or receiving prior approval from the Agency, and associated costs may be included in a High Priority corrective action budget plan.  A description of these activities and the results shall be included as a part of the corrective action plan. </w:t>
      </w:r>
    </w:p>
    <w:p w:rsidR="00DF6FAF" w:rsidRDefault="00DF6FAF" w:rsidP="006F6577">
      <w:pPr>
        <w:widowControl w:val="0"/>
        <w:autoSpaceDE w:val="0"/>
        <w:autoSpaceDN w:val="0"/>
        <w:adjustRightInd w:val="0"/>
        <w:ind w:left="1440" w:hanging="720"/>
      </w:pPr>
    </w:p>
    <w:p w:rsidR="00DF6FAF" w:rsidRDefault="00DF6FAF" w:rsidP="00DF6FAF">
      <w:pPr>
        <w:widowControl w:val="0"/>
        <w:ind w:left="2160" w:hanging="720"/>
      </w:pPr>
      <w:r w:rsidRPr="00DF6FAF">
        <w:t>1)</w:t>
      </w:r>
      <w:r>
        <w:tab/>
      </w:r>
      <w:r w:rsidRPr="00DF6FAF">
        <w:t>In addition to the potable water supply wells identified pursuant to Section 732.307(f) of this Part, the owner or operator must extend the water supply well survey if soil or groundwater contamination exceeding the Tier 1 groundwater ingestion exposure route remediation objectives of 35 Ill. Adm. Code 742 for the applicable indicator contaminants extends beyond the site</w:t>
      </w:r>
      <w:r>
        <w:t>'</w:t>
      </w:r>
      <w:r w:rsidRPr="00DF6FAF">
        <w:t>s property boundary, or, as part of a corrective action plan, the owner or operator proposes to leave in place soil or groundwater contamination exceeding the Tier 1 groundwater ingestion exposure route remediation objectives of 35 Ill. Adm. Code 742 for the applicable indicator contaminants and contamination exceeding such objectives is modeled to migrate beyond the site</w:t>
      </w:r>
      <w:r>
        <w:t>'</w:t>
      </w:r>
      <w:r w:rsidRPr="00DF6FAF">
        <w:t>s property boundary.  At a minimum, the extended water supply well survey must identify the following:</w:t>
      </w:r>
    </w:p>
    <w:p w:rsidR="0021008F" w:rsidRDefault="0021008F" w:rsidP="00DF6FAF">
      <w:pPr>
        <w:widowControl w:val="0"/>
        <w:ind w:left="2160" w:hanging="720"/>
      </w:pPr>
    </w:p>
    <w:p w:rsidR="00DF6FAF" w:rsidRDefault="00DF6FAF" w:rsidP="00DF6FAF">
      <w:pPr>
        <w:widowControl w:val="0"/>
        <w:ind w:left="2880" w:hanging="720"/>
      </w:pPr>
      <w:r w:rsidRPr="00DF6FAF">
        <w:t>A)</w:t>
      </w:r>
      <w:r>
        <w:tab/>
      </w:r>
      <w:r w:rsidRPr="00DF6FAF">
        <w:t xml:space="preserve">All potable water supply wells located within 200 feet, and all community water supply wells located within 2,500 feet, of the current or modeled extent of soil or groundwater contamination exceeding the Tier 1 groundwater ingestion exposure route remediation objectives of 35 Ill. Adm. Code 742 for the applicable </w:t>
      </w:r>
      <w:r w:rsidRPr="00DF6FAF">
        <w:lastRenderedPageBreak/>
        <w:t>indicator contaminants; and</w:t>
      </w:r>
    </w:p>
    <w:p w:rsidR="0021008F" w:rsidRDefault="0021008F" w:rsidP="00DF6FAF">
      <w:pPr>
        <w:widowControl w:val="0"/>
        <w:ind w:left="2880" w:hanging="720"/>
      </w:pPr>
    </w:p>
    <w:p w:rsidR="00DF6FAF" w:rsidRDefault="00DF6FAF" w:rsidP="00DF6FAF">
      <w:pPr>
        <w:pStyle w:val="BodyText2"/>
        <w:widowControl w:val="0"/>
        <w:ind w:left="2880" w:hanging="720"/>
        <w:rPr>
          <w:b w:val="0"/>
          <w:bCs w:val="0"/>
        </w:rPr>
      </w:pPr>
      <w:r w:rsidRPr="00DF6FAF">
        <w:rPr>
          <w:b w:val="0"/>
          <w:bCs w:val="0"/>
        </w:rPr>
        <w:t>B)</w:t>
      </w:r>
      <w:r>
        <w:rPr>
          <w:b w:val="0"/>
          <w:bCs w:val="0"/>
        </w:rPr>
        <w:tab/>
      </w:r>
      <w:r w:rsidRPr="00DF6FAF">
        <w:rPr>
          <w:b w:val="0"/>
          <w:bCs w:val="0"/>
        </w:rPr>
        <w:t>All regulated recharge areas and wellhead protection areas in which the current or modeled extent of soil or groundwater contamination exceeding the Tier 1 groundwater ingestion exposure route remediation objectives of 35 Ill. Adm. Code 742 for the applicable indicator contaminants is located.</w:t>
      </w:r>
    </w:p>
    <w:p w:rsidR="0021008F" w:rsidRDefault="0021008F" w:rsidP="00DF6FAF">
      <w:pPr>
        <w:pStyle w:val="BodyText2"/>
        <w:widowControl w:val="0"/>
        <w:ind w:left="2880" w:hanging="720"/>
        <w:rPr>
          <w:b w:val="0"/>
          <w:bCs w:val="0"/>
        </w:rPr>
      </w:pPr>
    </w:p>
    <w:p w:rsidR="00DF6FAF" w:rsidRDefault="00DF6FAF" w:rsidP="00DF6FAF">
      <w:pPr>
        <w:pStyle w:val="BodyTextIndent2"/>
        <w:widowControl w:val="0"/>
        <w:ind w:left="2160" w:hanging="720"/>
        <w:rPr>
          <w:rFonts w:ascii="Times New Roman" w:hAnsi="Times New Roman"/>
        </w:rPr>
      </w:pPr>
      <w:r w:rsidRPr="00DF6FAF">
        <w:rPr>
          <w:rFonts w:ascii="Times New Roman" w:hAnsi="Times New Roman"/>
        </w:rPr>
        <w:t>2)</w:t>
      </w:r>
      <w:r>
        <w:rPr>
          <w:rFonts w:ascii="Times New Roman" w:hAnsi="Times New Roman"/>
        </w:rPr>
        <w:tab/>
      </w:r>
      <w:r w:rsidRPr="00DF6FAF">
        <w:rPr>
          <w:rFonts w:ascii="Times New Roman" w:hAnsi="Times New Roman"/>
        </w:rPr>
        <w:t>The Agency may require additional investigation of potable water supply wells, regulated recharge areas, or wellhead protection areas if site-specific circumstances warrant.  Such circumstances must include, but</w:t>
      </w:r>
      <w:r w:rsidR="00456B51">
        <w:rPr>
          <w:rFonts w:ascii="Times New Roman" w:hAnsi="Times New Roman"/>
        </w:rPr>
        <w:t xml:space="preserve"> </w:t>
      </w:r>
      <w:r w:rsidR="003A4DF3">
        <w:rPr>
          <w:rFonts w:ascii="Times New Roman" w:hAnsi="Times New Roman"/>
        </w:rPr>
        <w:t xml:space="preserve">is </w:t>
      </w:r>
      <w:r w:rsidRPr="00DF6FAF">
        <w:rPr>
          <w:rFonts w:ascii="Times New Roman" w:hAnsi="Times New Roman"/>
        </w:rPr>
        <w:t>not limited to, the existence of one or more parcels of property within 200 feet of the current or modeled extent of soil or groundwater contamination exceeding the Tier 1 groundwater ingestion exposure route remediation objectives of 35 Ill. Adm. Code 742 for the applicable indicator contaminants where potable water is likely to be used, but that is not served by a public water supply or a well identified pursuant to Section 732.307(f)(1) of this Part or subsection (e)(1) of this Section.  The additional investigation may include, but</w:t>
      </w:r>
      <w:r w:rsidR="00456B51">
        <w:rPr>
          <w:rFonts w:ascii="Times New Roman" w:hAnsi="Times New Roman"/>
        </w:rPr>
        <w:t xml:space="preserve"> is</w:t>
      </w:r>
      <w:r w:rsidRPr="00DF6FAF">
        <w:rPr>
          <w:rFonts w:ascii="Times New Roman" w:hAnsi="Times New Roman"/>
        </w:rPr>
        <w:t xml:space="preserve"> not limited to, physical well surveys (e.g., interviewing property owners, investigating individual properties for wellheads, distributing door hangers or other material that requests information about the existence of potable wells on the property, etc.).</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f)</w:t>
      </w:r>
      <w:r>
        <w:tab/>
        <w:t xml:space="preserve">The owner or operator shall submit the corrective action plan to the Agency for review in accordance with Section 732.405 of this Part.  If the owner or operator intends to seek payment from the Fund, a corrective action </w:t>
      </w:r>
      <w:r w:rsidR="00DF6FAF">
        <w:t xml:space="preserve">budget </w:t>
      </w:r>
      <w:r>
        <w:t xml:space="preserve">plan also shall be submitted to the Agency for review.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g)</w:t>
      </w:r>
      <w:r>
        <w:tab/>
        <w:t xml:space="preserve">Within 30 days after completing the performance of the High Priority corrective action plan, the owner or operator shall submit to the Agency a corrective action completion report in accordance with Section 732.409 of this Part. </w:t>
      </w:r>
    </w:p>
    <w:p w:rsidR="00460528" w:rsidRDefault="00460528" w:rsidP="006F6577">
      <w:pPr>
        <w:widowControl w:val="0"/>
        <w:autoSpaceDE w:val="0"/>
        <w:autoSpaceDN w:val="0"/>
        <w:adjustRightInd w:val="0"/>
        <w:ind w:left="1440" w:hanging="720"/>
      </w:pPr>
    </w:p>
    <w:p w:rsidR="006F6577" w:rsidRDefault="006F6577" w:rsidP="006F6577">
      <w:pPr>
        <w:widowControl w:val="0"/>
        <w:autoSpaceDE w:val="0"/>
        <w:autoSpaceDN w:val="0"/>
        <w:adjustRightInd w:val="0"/>
        <w:ind w:left="1440" w:hanging="720"/>
      </w:pPr>
      <w:r>
        <w:t>h)</w:t>
      </w:r>
      <w:r>
        <w:tab/>
        <w:t xml:space="preserve">Within 120 days, the Agency shall review the corrective action completion report in accordance with the procedures set forth in Subpart E of this Part and shall issue a No Further Remediation Letter to the owner or operator in accordance with Subpart G of this Part upon approval by the Agency. </w:t>
      </w:r>
    </w:p>
    <w:p w:rsidR="006F6577" w:rsidRDefault="006F6577" w:rsidP="006F6577">
      <w:pPr>
        <w:widowControl w:val="0"/>
        <w:autoSpaceDE w:val="0"/>
        <w:autoSpaceDN w:val="0"/>
        <w:adjustRightInd w:val="0"/>
        <w:ind w:left="1440" w:hanging="720"/>
      </w:pPr>
    </w:p>
    <w:p w:rsidR="00DF6FAF" w:rsidRDefault="00DF6FAF">
      <w:pPr>
        <w:pStyle w:val="JCARSourceNote"/>
        <w:ind w:left="720"/>
      </w:pPr>
      <w:r w:rsidRPr="00D55B37">
        <w:t xml:space="preserve">(Source:  </w:t>
      </w:r>
      <w:r>
        <w:t>Amended</w:t>
      </w:r>
      <w:r w:rsidRPr="00D55B37">
        <w:t xml:space="preserve"> at </w:t>
      </w:r>
      <w:r w:rsidR="0065425F">
        <w:t>30</w:t>
      </w:r>
      <w:r>
        <w:t xml:space="preserve"> I</w:t>
      </w:r>
      <w:r w:rsidRPr="00D55B37">
        <w:t xml:space="preserve">ll. Reg. </w:t>
      </w:r>
      <w:r w:rsidR="00986D78">
        <w:t>4928</w:t>
      </w:r>
      <w:r w:rsidRPr="00D55B37">
        <w:t xml:space="preserve">, effective </w:t>
      </w:r>
      <w:r w:rsidR="00986D78">
        <w:t>March 1, 2006</w:t>
      </w:r>
      <w:r w:rsidRPr="00D55B37">
        <w:t>)</w:t>
      </w:r>
    </w:p>
    <w:sectPr w:rsidR="00DF6FAF" w:rsidSect="006F6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577"/>
    <w:rsid w:val="0021008F"/>
    <w:rsid w:val="003A4DF3"/>
    <w:rsid w:val="00456B51"/>
    <w:rsid w:val="00460528"/>
    <w:rsid w:val="0054118D"/>
    <w:rsid w:val="0055766D"/>
    <w:rsid w:val="005C3366"/>
    <w:rsid w:val="0065425F"/>
    <w:rsid w:val="006A4F11"/>
    <w:rsid w:val="006F6577"/>
    <w:rsid w:val="00986D78"/>
    <w:rsid w:val="00DF6FAF"/>
    <w:rsid w:val="00E041CE"/>
    <w:rsid w:val="00EE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DF6FAF"/>
    <w:rPr>
      <w:b/>
      <w:bCs/>
    </w:rPr>
  </w:style>
  <w:style w:type="paragraph" w:styleId="BodyTextIndent2">
    <w:name w:val="Body Text Indent 2"/>
    <w:basedOn w:val="Normal"/>
    <w:rsid w:val="00DF6FAF"/>
    <w:pPr>
      <w:ind w:firstLine="720"/>
    </w:pPr>
    <w:rPr>
      <w:rFonts w:ascii="CG Times" w:hAnsi="CG Times"/>
    </w:rPr>
  </w:style>
  <w:style w:type="paragraph" w:customStyle="1" w:styleId="JCARSourceNote">
    <w:name w:val="JCAR Source Note"/>
    <w:basedOn w:val="Normal"/>
    <w:rsid w:val="00DF6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DF6FAF"/>
    <w:rPr>
      <w:b/>
      <w:bCs/>
    </w:rPr>
  </w:style>
  <w:style w:type="paragraph" w:styleId="BodyTextIndent2">
    <w:name w:val="Body Text Indent 2"/>
    <w:basedOn w:val="Normal"/>
    <w:rsid w:val="00DF6FAF"/>
    <w:pPr>
      <w:ind w:firstLine="720"/>
    </w:pPr>
    <w:rPr>
      <w:rFonts w:ascii="CG Times" w:hAnsi="CG Times"/>
    </w:rPr>
  </w:style>
  <w:style w:type="paragraph" w:customStyle="1" w:styleId="JCARSourceNote">
    <w:name w:val="JCAR Source Note"/>
    <w:basedOn w:val="Normal"/>
    <w:rsid w:val="00DF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