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91F" w:rsidRDefault="000D691F" w:rsidP="000D691F">
      <w:pPr>
        <w:widowControl w:val="0"/>
        <w:autoSpaceDE w:val="0"/>
        <w:autoSpaceDN w:val="0"/>
        <w:adjustRightInd w:val="0"/>
      </w:pPr>
      <w:bookmarkStart w:id="0" w:name="_GoBack"/>
      <w:bookmarkEnd w:id="0"/>
    </w:p>
    <w:p w:rsidR="000D691F" w:rsidRDefault="000D691F" w:rsidP="000D691F">
      <w:pPr>
        <w:widowControl w:val="0"/>
        <w:autoSpaceDE w:val="0"/>
        <w:autoSpaceDN w:val="0"/>
        <w:adjustRightInd w:val="0"/>
      </w:pPr>
      <w:r>
        <w:rPr>
          <w:b/>
          <w:bCs/>
        </w:rPr>
        <w:t>Section 732.601  Applications for Payment</w:t>
      </w:r>
      <w:r>
        <w:t xml:space="preserve"> </w:t>
      </w:r>
    </w:p>
    <w:p w:rsidR="000D691F" w:rsidRDefault="000D691F" w:rsidP="000D691F">
      <w:pPr>
        <w:widowControl w:val="0"/>
        <w:autoSpaceDE w:val="0"/>
        <w:autoSpaceDN w:val="0"/>
        <w:adjustRightInd w:val="0"/>
      </w:pPr>
    </w:p>
    <w:p w:rsidR="000D691F" w:rsidRDefault="000D691F" w:rsidP="000D691F">
      <w:pPr>
        <w:widowControl w:val="0"/>
        <w:autoSpaceDE w:val="0"/>
        <w:autoSpaceDN w:val="0"/>
        <w:adjustRightInd w:val="0"/>
        <w:ind w:left="1440" w:hanging="720"/>
      </w:pPr>
      <w:r>
        <w:t>a)</w:t>
      </w:r>
      <w:r>
        <w:tab/>
        <w:t>An owner or operator seeking payment from the Fund shall submit to the Agency an application for payment on forms prescribed and provided by the Agency and, if specified by the Agency by written notice, in an electronic format.  The owner or operator may submit an application for partial payment or final payment</w:t>
      </w:r>
      <w:r w:rsidR="007B7D87">
        <w:t xml:space="preserve">.  </w:t>
      </w:r>
      <w:r w:rsidR="00BB1B10" w:rsidRPr="00BB1B10">
        <w:t>Costs for which payment is sought must be approved in a budget plan, provided, however, that no budget plan shall be required for early action activities conducted pursuant to Subpart B of this Part other than free product removal activities conducted more than 45 days after confirmation of the presence of free product.</w:t>
      </w:r>
      <w:r>
        <w:t xml:space="preserve"> </w:t>
      </w:r>
    </w:p>
    <w:p w:rsidR="000D691F" w:rsidRDefault="000D691F" w:rsidP="000D691F">
      <w:pPr>
        <w:widowControl w:val="0"/>
        <w:autoSpaceDE w:val="0"/>
        <w:autoSpaceDN w:val="0"/>
        <w:adjustRightInd w:val="0"/>
        <w:ind w:left="1440" w:hanging="720"/>
      </w:pPr>
    </w:p>
    <w:p w:rsidR="000D691F" w:rsidRDefault="000D691F" w:rsidP="000D691F">
      <w:pPr>
        <w:widowControl w:val="0"/>
        <w:autoSpaceDE w:val="0"/>
        <w:autoSpaceDN w:val="0"/>
        <w:adjustRightInd w:val="0"/>
        <w:ind w:left="1440" w:hanging="720"/>
      </w:pPr>
      <w:r>
        <w:t>b)</w:t>
      </w:r>
      <w:r>
        <w:tab/>
        <w:t xml:space="preserve">A complete application for payment shall consist of the following elements: </w:t>
      </w:r>
    </w:p>
    <w:p w:rsidR="000D691F" w:rsidRDefault="000D691F" w:rsidP="000D691F">
      <w:pPr>
        <w:widowControl w:val="0"/>
        <w:autoSpaceDE w:val="0"/>
        <w:autoSpaceDN w:val="0"/>
        <w:adjustRightInd w:val="0"/>
        <w:ind w:left="2160" w:hanging="720"/>
      </w:pPr>
    </w:p>
    <w:p w:rsidR="000D691F" w:rsidRDefault="000D691F" w:rsidP="000D691F">
      <w:pPr>
        <w:widowControl w:val="0"/>
        <w:autoSpaceDE w:val="0"/>
        <w:autoSpaceDN w:val="0"/>
        <w:adjustRightInd w:val="0"/>
        <w:ind w:left="2160" w:hanging="720"/>
      </w:pPr>
      <w:r>
        <w:t>1)</w:t>
      </w:r>
      <w:r>
        <w:tab/>
        <w:t>A certification from a Licensed Professional Engineer</w:t>
      </w:r>
      <w:r w:rsidR="00BB1B10">
        <w:t xml:space="preserve"> or</w:t>
      </w:r>
      <w:r w:rsidR="00A77C12">
        <w:t xml:space="preserve"> a</w:t>
      </w:r>
      <w:r w:rsidR="00BB1B10">
        <w:t xml:space="preserve"> Licensed Professional Geologist</w:t>
      </w:r>
      <w:r>
        <w:t xml:space="preserve"> acknowledged by the owner or operator that the work performed has been in accordance with a technical plan approved by the Agency or, for early action activities, in accordance with Subpart B of this Part; </w:t>
      </w:r>
    </w:p>
    <w:p w:rsidR="000D691F" w:rsidRDefault="000D691F" w:rsidP="000D691F">
      <w:pPr>
        <w:widowControl w:val="0"/>
        <w:autoSpaceDE w:val="0"/>
        <w:autoSpaceDN w:val="0"/>
        <w:adjustRightInd w:val="0"/>
        <w:ind w:left="2160" w:hanging="720"/>
      </w:pPr>
    </w:p>
    <w:p w:rsidR="000D691F" w:rsidRDefault="000D691F" w:rsidP="000D691F">
      <w:pPr>
        <w:widowControl w:val="0"/>
        <w:autoSpaceDE w:val="0"/>
        <w:autoSpaceDN w:val="0"/>
        <w:adjustRightInd w:val="0"/>
        <w:ind w:left="2160" w:hanging="720"/>
      </w:pPr>
      <w:r>
        <w:t>2)</w:t>
      </w:r>
      <w:r>
        <w:tab/>
        <w:t xml:space="preserve">A statement of the amounts approved in the corresponding budget plan and the amounts actually sought for payment along with a certified statement by the owner or operator that the amounts so sought have been expended in conformance with the elements of a budget plan approved by the Agency; </w:t>
      </w:r>
    </w:p>
    <w:p w:rsidR="000D691F" w:rsidRDefault="000D691F" w:rsidP="000D691F">
      <w:pPr>
        <w:widowControl w:val="0"/>
        <w:autoSpaceDE w:val="0"/>
        <w:autoSpaceDN w:val="0"/>
        <w:adjustRightInd w:val="0"/>
        <w:ind w:left="2160" w:hanging="720"/>
      </w:pPr>
    </w:p>
    <w:p w:rsidR="000D691F" w:rsidRDefault="000D691F" w:rsidP="000D691F">
      <w:pPr>
        <w:widowControl w:val="0"/>
        <w:autoSpaceDE w:val="0"/>
        <w:autoSpaceDN w:val="0"/>
        <w:adjustRightInd w:val="0"/>
        <w:ind w:left="2160" w:hanging="720"/>
      </w:pPr>
      <w:r>
        <w:t>3)</w:t>
      </w:r>
      <w:r>
        <w:tab/>
        <w:t xml:space="preserve">A copy of the OSFM or Agency eligibility and deductibility determination; </w:t>
      </w:r>
    </w:p>
    <w:p w:rsidR="000D691F" w:rsidRDefault="000D691F" w:rsidP="000D691F">
      <w:pPr>
        <w:widowControl w:val="0"/>
        <w:autoSpaceDE w:val="0"/>
        <w:autoSpaceDN w:val="0"/>
        <w:adjustRightInd w:val="0"/>
        <w:ind w:left="2160" w:hanging="720"/>
      </w:pPr>
    </w:p>
    <w:p w:rsidR="000D691F" w:rsidRDefault="000D691F" w:rsidP="000D691F">
      <w:pPr>
        <w:widowControl w:val="0"/>
        <w:autoSpaceDE w:val="0"/>
        <w:autoSpaceDN w:val="0"/>
        <w:adjustRightInd w:val="0"/>
        <w:ind w:left="2160" w:hanging="720"/>
      </w:pPr>
      <w:r>
        <w:t>4)</w:t>
      </w:r>
      <w:r>
        <w:tab/>
        <w:t xml:space="preserve">Proof that approval of the payment requested will not exceed the limitations set forth in the Act and Section 732.604 of this Part; </w:t>
      </w:r>
    </w:p>
    <w:p w:rsidR="000D691F" w:rsidRDefault="000D691F" w:rsidP="000D691F">
      <w:pPr>
        <w:widowControl w:val="0"/>
        <w:autoSpaceDE w:val="0"/>
        <w:autoSpaceDN w:val="0"/>
        <w:adjustRightInd w:val="0"/>
        <w:ind w:left="2160" w:hanging="720"/>
      </w:pPr>
    </w:p>
    <w:p w:rsidR="000D691F" w:rsidRDefault="000D691F" w:rsidP="000D691F">
      <w:pPr>
        <w:widowControl w:val="0"/>
        <w:autoSpaceDE w:val="0"/>
        <w:autoSpaceDN w:val="0"/>
        <w:adjustRightInd w:val="0"/>
        <w:ind w:left="2160" w:hanging="720"/>
      </w:pPr>
      <w:r>
        <w:t>5)</w:t>
      </w:r>
      <w:r>
        <w:tab/>
        <w:t xml:space="preserve">A federal taxpayer identification number and legal status disclosure certification; </w:t>
      </w:r>
    </w:p>
    <w:p w:rsidR="000D691F" w:rsidRDefault="000D691F" w:rsidP="000D691F">
      <w:pPr>
        <w:widowControl w:val="0"/>
        <w:autoSpaceDE w:val="0"/>
        <w:autoSpaceDN w:val="0"/>
        <w:adjustRightInd w:val="0"/>
        <w:ind w:left="2160" w:hanging="720"/>
      </w:pPr>
    </w:p>
    <w:p w:rsidR="000D691F" w:rsidRDefault="000D691F" w:rsidP="000D691F">
      <w:pPr>
        <w:widowControl w:val="0"/>
        <w:autoSpaceDE w:val="0"/>
        <w:autoSpaceDN w:val="0"/>
        <w:adjustRightInd w:val="0"/>
        <w:ind w:left="2160" w:hanging="720"/>
      </w:pPr>
      <w:r>
        <w:t>6)</w:t>
      </w:r>
      <w:r>
        <w:tab/>
      </w:r>
      <w:r w:rsidR="00BB1B10">
        <w:t>A private insurance coverage</w:t>
      </w:r>
      <w:r>
        <w:t xml:space="preserve"> form; </w:t>
      </w:r>
    </w:p>
    <w:p w:rsidR="000D691F" w:rsidRDefault="000D691F" w:rsidP="000D691F">
      <w:pPr>
        <w:widowControl w:val="0"/>
        <w:autoSpaceDE w:val="0"/>
        <w:autoSpaceDN w:val="0"/>
        <w:adjustRightInd w:val="0"/>
        <w:ind w:left="2160" w:hanging="720"/>
      </w:pPr>
    </w:p>
    <w:p w:rsidR="000D691F" w:rsidRDefault="000D691F" w:rsidP="000D691F">
      <w:pPr>
        <w:widowControl w:val="0"/>
        <w:autoSpaceDE w:val="0"/>
        <w:autoSpaceDN w:val="0"/>
        <w:adjustRightInd w:val="0"/>
        <w:ind w:left="2160" w:hanging="720"/>
      </w:pPr>
      <w:r>
        <w:t>7)</w:t>
      </w:r>
      <w:r>
        <w:tab/>
        <w:t xml:space="preserve">A </w:t>
      </w:r>
      <w:r w:rsidR="00BB1B10">
        <w:t>minority/wom</w:t>
      </w:r>
      <w:r w:rsidR="00A77C12">
        <w:t>e</w:t>
      </w:r>
      <w:r w:rsidR="00BB1B10">
        <w:t>n's business</w:t>
      </w:r>
      <w:r>
        <w:t xml:space="preserve"> form; </w:t>
      </w:r>
    </w:p>
    <w:p w:rsidR="000D691F" w:rsidRDefault="000D691F" w:rsidP="000D691F">
      <w:pPr>
        <w:widowControl w:val="0"/>
        <w:autoSpaceDE w:val="0"/>
        <w:autoSpaceDN w:val="0"/>
        <w:adjustRightInd w:val="0"/>
        <w:ind w:left="2160" w:hanging="720"/>
      </w:pPr>
    </w:p>
    <w:p w:rsidR="000D691F" w:rsidRDefault="000D691F" w:rsidP="000D691F">
      <w:pPr>
        <w:widowControl w:val="0"/>
        <w:autoSpaceDE w:val="0"/>
        <w:autoSpaceDN w:val="0"/>
        <w:adjustRightInd w:val="0"/>
        <w:ind w:left="2160" w:hanging="720"/>
      </w:pPr>
      <w:r>
        <w:t>8)</w:t>
      </w:r>
      <w:r>
        <w:tab/>
      </w:r>
      <w:r w:rsidR="00BB1B10">
        <w:t>Designation</w:t>
      </w:r>
      <w:r>
        <w:t xml:space="preserve"> of the address to which payment and notice of final action on the application for payment are to be sent</w:t>
      </w:r>
      <w:r w:rsidR="00A77C12">
        <w:t>;</w:t>
      </w:r>
      <w:r>
        <w:t xml:space="preserve"> </w:t>
      </w:r>
    </w:p>
    <w:p w:rsidR="00BB1B10" w:rsidRDefault="00BB1B10" w:rsidP="000D691F">
      <w:pPr>
        <w:widowControl w:val="0"/>
        <w:autoSpaceDE w:val="0"/>
        <w:autoSpaceDN w:val="0"/>
        <w:adjustRightInd w:val="0"/>
        <w:ind w:left="2160" w:hanging="720"/>
      </w:pPr>
    </w:p>
    <w:p w:rsidR="00BB1B10" w:rsidRDefault="00BB1B10" w:rsidP="00BB1B10">
      <w:pPr>
        <w:pStyle w:val="BodyText2"/>
        <w:widowControl w:val="0"/>
        <w:ind w:left="2160" w:hanging="720"/>
        <w:rPr>
          <w:b w:val="0"/>
          <w:bCs w:val="0"/>
        </w:rPr>
      </w:pPr>
      <w:r w:rsidRPr="00BB1B10">
        <w:rPr>
          <w:b w:val="0"/>
          <w:bCs w:val="0"/>
        </w:rPr>
        <w:t>9)</w:t>
      </w:r>
      <w:r>
        <w:rPr>
          <w:b w:val="0"/>
          <w:bCs w:val="0"/>
        </w:rPr>
        <w:tab/>
      </w:r>
      <w:r w:rsidRPr="00BB1B10">
        <w:rPr>
          <w:b w:val="0"/>
          <w:bCs w:val="0"/>
        </w:rPr>
        <w:t>An accounting of all costs, including but not limited to, invoices, receipts, and supporting documentation showing the dates and descriptions of the work performed; and</w:t>
      </w:r>
    </w:p>
    <w:p w:rsidR="00BB1B10" w:rsidRDefault="00BB1B10" w:rsidP="00BB1B10">
      <w:pPr>
        <w:pStyle w:val="BodyText2"/>
        <w:widowControl w:val="0"/>
        <w:ind w:left="2160" w:hanging="720"/>
        <w:rPr>
          <w:b w:val="0"/>
          <w:bCs w:val="0"/>
        </w:rPr>
      </w:pPr>
    </w:p>
    <w:p w:rsidR="00BB1B10" w:rsidRDefault="00BB1B10" w:rsidP="007B7D87">
      <w:pPr>
        <w:pStyle w:val="BodyText2"/>
        <w:widowControl w:val="0"/>
        <w:ind w:left="2160" w:hanging="828"/>
        <w:rPr>
          <w:b w:val="0"/>
          <w:bCs w:val="0"/>
        </w:rPr>
      </w:pPr>
      <w:r w:rsidRPr="00BB1B10">
        <w:rPr>
          <w:b w:val="0"/>
          <w:bCs w:val="0"/>
        </w:rPr>
        <w:t>10)</w:t>
      </w:r>
      <w:r>
        <w:rPr>
          <w:b w:val="0"/>
          <w:bCs w:val="0"/>
        </w:rPr>
        <w:tab/>
      </w:r>
      <w:r w:rsidRPr="00BB1B10">
        <w:rPr>
          <w:b w:val="0"/>
          <w:bCs w:val="0"/>
        </w:rPr>
        <w:t>Proof of payment of subcontractor costs for which handling charges are requested.  Proof of payment may include cancelled checks, lien waivers, or affidavits from the subcontractor.</w:t>
      </w:r>
    </w:p>
    <w:p w:rsidR="000D691F" w:rsidRDefault="000D691F" w:rsidP="007B7D87">
      <w:pPr>
        <w:widowControl w:val="0"/>
        <w:autoSpaceDE w:val="0"/>
        <w:autoSpaceDN w:val="0"/>
        <w:adjustRightInd w:val="0"/>
        <w:ind w:left="1440" w:hanging="837"/>
      </w:pPr>
    </w:p>
    <w:p w:rsidR="000D691F" w:rsidRDefault="000D691F" w:rsidP="000D691F">
      <w:pPr>
        <w:widowControl w:val="0"/>
        <w:autoSpaceDE w:val="0"/>
        <w:autoSpaceDN w:val="0"/>
        <w:adjustRightInd w:val="0"/>
        <w:ind w:left="1440" w:hanging="720"/>
      </w:pPr>
      <w:r>
        <w:t>c)</w:t>
      </w:r>
      <w:r>
        <w:tab/>
        <w:t xml:space="preserve">The address designated on the application for payment may be changed only by subsequent notification to the Agency, on a form provided by the Agency, of a change in address. </w:t>
      </w:r>
    </w:p>
    <w:p w:rsidR="000D691F" w:rsidRDefault="000D691F" w:rsidP="000D691F">
      <w:pPr>
        <w:widowControl w:val="0"/>
        <w:autoSpaceDE w:val="0"/>
        <w:autoSpaceDN w:val="0"/>
        <w:adjustRightInd w:val="0"/>
        <w:ind w:left="1440" w:hanging="720"/>
      </w:pPr>
    </w:p>
    <w:p w:rsidR="000D691F" w:rsidRDefault="000D691F" w:rsidP="000D691F">
      <w:pPr>
        <w:widowControl w:val="0"/>
        <w:autoSpaceDE w:val="0"/>
        <w:autoSpaceDN w:val="0"/>
        <w:adjustRightInd w:val="0"/>
        <w:ind w:left="1440" w:hanging="720"/>
      </w:pPr>
      <w:r>
        <w:t>d)</w:t>
      </w:r>
      <w:r>
        <w:tab/>
        <w:t xml:space="preserve">Applications for payment and change of address forms shall be mailed or delivered to the address designated by the Agency.  The Agency's record of the date of receipt shall be deemed conclusive unless a contrary date is proven by a dated, signed receipt from certified or registered mail. </w:t>
      </w:r>
    </w:p>
    <w:p w:rsidR="000D691F" w:rsidRDefault="000D691F" w:rsidP="000D691F">
      <w:pPr>
        <w:widowControl w:val="0"/>
        <w:autoSpaceDE w:val="0"/>
        <w:autoSpaceDN w:val="0"/>
        <w:adjustRightInd w:val="0"/>
        <w:ind w:left="1440" w:hanging="720"/>
      </w:pPr>
    </w:p>
    <w:p w:rsidR="000D691F" w:rsidRDefault="000D691F" w:rsidP="000D691F">
      <w:pPr>
        <w:widowControl w:val="0"/>
        <w:autoSpaceDE w:val="0"/>
        <w:autoSpaceDN w:val="0"/>
        <w:adjustRightInd w:val="0"/>
        <w:ind w:left="1440" w:hanging="720"/>
      </w:pPr>
      <w:r>
        <w:t>e)</w:t>
      </w:r>
      <w:r>
        <w:tab/>
        <w:t xml:space="preserve">Applications for partial or final payment may be submitted no more frequently than once every 90 days. </w:t>
      </w:r>
    </w:p>
    <w:p w:rsidR="000D691F" w:rsidRDefault="000D691F" w:rsidP="000D691F">
      <w:pPr>
        <w:widowControl w:val="0"/>
        <w:autoSpaceDE w:val="0"/>
        <w:autoSpaceDN w:val="0"/>
        <w:adjustRightInd w:val="0"/>
        <w:ind w:left="1440" w:hanging="720"/>
      </w:pPr>
    </w:p>
    <w:p w:rsidR="000D691F" w:rsidRDefault="000D691F" w:rsidP="000D691F">
      <w:pPr>
        <w:widowControl w:val="0"/>
        <w:autoSpaceDE w:val="0"/>
        <w:autoSpaceDN w:val="0"/>
        <w:adjustRightInd w:val="0"/>
        <w:ind w:left="1440" w:hanging="720"/>
      </w:pPr>
      <w:r>
        <w:t>f)</w:t>
      </w:r>
      <w:r>
        <w:tab/>
        <w:t>Except for applications for payment for costs of early action conducted pursuant to Subpart B of this Part</w:t>
      </w:r>
      <w:r w:rsidR="00BB1B10">
        <w:t>, other than costs associated with free product removal activities conducted more than 45 days after confirmation of the presence of free product,</w:t>
      </w:r>
      <w:r>
        <w:t xml:space="preserve"> in no case shall the Agency review an application for payment unless there is an approved budget plan on file corresponding to the application for payment. </w:t>
      </w:r>
    </w:p>
    <w:p w:rsidR="000D691F" w:rsidRDefault="000D691F" w:rsidP="000D691F">
      <w:pPr>
        <w:widowControl w:val="0"/>
        <w:autoSpaceDE w:val="0"/>
        <w:autoSpaceDN w:val="0"/>
        <w:adjustRightInd w:val="0"/>
        <w:ind w:left="1440" w:hanging="720"/>
      </w:pPr>
    </w:p>
    <w:p w:rsidR="000D691F" w:rsidRDefault="000D691F" w:rsidP="000D691F">
      <w:pPr>
        <w:widowControl w:val="0"/>
        <w:autoSpaceDE w:val="0"/>
        <w:autoSpaceDN w:val="0"/>
        <w:adjustRightInd w:val="0"/>
        <w:ind w:left="1440" w:hanging="720"/>
      </w:pPr>
      <w:r>
        <w:t>g)</w:t>
      </w:r>
      <w:r>
        <w:tab/>
        <w:t xml:space="preserve">In no case shall the Agency authorize payment to an owner or operator in amounts greater than the amounts approved by the Agency in a corresponding budget plan.  Revised cost estimates or increased costs resulting from revised procedures must be submitted to the Agency for review in accordance with Subpart E of this Part using amended budget plans </w:t>
      </w:r>
      <w:r w:rsidR="007B7D87">
        <w:t xml:space="preserve">as required under </w:t>
      </w:r>
      <w:r>
        <w:t xml:space="preserve">this Part. </w:t>
      </w:r>
    </w:p>
    <w:p w:rsidR="000D691F" w:rsidRDefault="000D691F" w:rsidP="000D691F">
      <w:pPr>
        <w:widowControl w:val="0"/>
        <w:autoSpaceDE w:val="0"/>
        <w:autoSpaceDN w:val="0"/>
        <w:adjustRightInd w:val="0"/>
        <w:ind w:left="1440" w:hanging="720"/>
      </w:pPr>
    </w:p>
    <w:p w:rsidR="000D691F" w:rsidRDefault="000D691F" w:rsidP="000D691F">
      <w:pPr>
        <w:widowControl w:val="0"/>
        <w:autoSpaceDE w:val="0"/>
        <w:autoSpaceDN w:val="0"/>
        <w:adjustRightInd w:val="0"/>
        <w:ind w:left="1440" w:hanging="720"/>
      </w:pPr>
      <w:r>
        <w:t>h)</w:t>
      </w:r>
      <w:r>
        <w:tab/>
        <w:t xml:space="preserve">Applications for payment of costs associated with site classification may not be submitted prior to approval or modification of the site classification completion report. </w:t>
      </w:r>
    </w:p>
    <w:p w:rsidR="007B7D87" w:rsidRDefault="007B7D87" w:rsidP="000D691F">
      <w:pPr>
        <w:widowControl w:val="0"/>
        <w:autoSpaceDE w:val="0"/>
        <w:autoSpaceDN w:val="0"/>
        <w:adjustRightInd w:val="0"/>
        <w:ind w:left="1440" w:hanging="720"/>
      </w:pPr>
    </w:p>
    <w:p w:rsidR="007B7D87" w:rsidRDefault="007B7D87" w:rsidP="007B7D87">
      <w:pPr>
        <w:widowControl w:val="0"/>
        <w:tabs>
          <w:tab w:val="left" w:pos="720"/>
        </w:tabs>
        <w:ind w:left="1440" w:hanging="720"/>
      </w:pPr>
      <w:r w:rsidRPr="007B7D87">
        <w:t>i)</w:t>
      </w:r>
      <w:r>
        <w:tab/>
      </w:r>
      <w:r w:rsidRPr="007B7D87">
        <w:t>Applications for payment of costs associated with site classification, low priority groundwater monitoring, or high priority corrective action that was deferred pursuant to Section 732.306 or 732.406 of this Part may not be submitted prior to approval or modification of the corresponding site classification completion report, low priority groundwater monitoring completion report, or high priority corrective action completion report.</w:t>
      </w:r>
    </w:p>
    <w:p w:rsidR="007B7D87" w:rsidRDefault="007B7D87" w:rsidP="007B7D87">
      <w:pPr>
        <w:widowControl w:val="0"/>
        <w:ind w:left="1440" w:hanging="720"/>
      </w:pPr>
    </w:p>
    <w:p w:rsidR="007B7D87" w:rsidRDefault="007B7D87" w:rsidP="007B7D87">
      <w:pPr>
        <w:widowControl w:val="0"/>
        <w:ind w:left="1440" w:hanging="720"/>
      </w:pPr>
      <w:r w:rsidRPr="007B7D87">
        <w:t>j)</w:t>
      </w:r>
      <w:r>
        <w:tab/>
      </w:r>
      <w:r w:rsidRPr="007B7D87">
        <w:t>All applications for payment of corrective action costs must be submitted no later than one year after the date the Agency issues a No Further Remediation Letter pursuant to Subpart G of this Part.  For releases for which the Agency issued a No Further Remediation Letter prior to</w:t>
      </w:r>
      <w:r w:rsidR="00A24D95">
        <w:t xml:space="preserve"> </w:t>
      </w:r>
      <w:smartTag w:uri="urn:schemas-microsoft-com:office:smarttags" w:element="date">
        <w:smartTagPr>
          <w:attr w:name="Year" w:val="2006"/>
          <w:attr w:name="Day" w:val="1"/>
          <w:attr w:name="Month" w:val="3"/>
        </w:smartTagPr>
        <w:r w:rsidR="00A24D95">
          <w:t>March 1, 2006</w:t>
        </w:r>
      </w:smartTag>
      <w:r w:rsidRPr="007B7D87">
        <w:t xml:space="preserve">, all applications for payment must be submitted no later than </w:t>
      </w:r>
      <w:smartTag w:uri="urn:schemas-microsoft-com:office:smarttags" w:element="date">
        <w:smartTagPr>
          <w:attr w:name="Year" w:val="2007"/>
          <w:attr w:name="Day" w:val="1"/>
          <w:attr w:name="Month" w:val="3"/>
        </w:smartTagPr>
        <w:r w:rsidR="00A24D95">
          <w:t>March 1, 2007</w:t>
        </w:r>
      </w:smartTag>
      <w:r w:rsidRPr="007B7D87">
        <w:t>.</w:t>
      </w:r>
    </w:p>
    <w:p w:rsidR="000D691F" w:rsidRDefault="000D691F" w:rsidP="000D691F">
      <w:pPr>
        <w:widowControl w:val="0"/>
        <w:autoSpaceDE w:val="0"/>
        <w:autoSpaceDN w:val="0"/>
        <w:adjustRightInd w:val="0"/>
        <w:ind w:left="1440" w:hanging="720"/>
      </w:pPr>
    </w:p>
    <w:p w:rsidR="00BB1B10" w:rsidRDefault="00BB1B10">
      <w:pPr>
        <w:pStyle w:val="JCARSourceNote"/>
        <w:ind w:left="720"/>
      </w:pPr>
      <w:r w:rsidRPr="00D55B37">
        <w:t xml:space="preserve">(Source:  </w:t>
      </w:r>
      <w:r>
        <w:t>Amended</w:t>
      </w:r>
      <w:r w:rsidRPr="00D55B37">
        <w:t xml:space="preserve"> at </w:t>
      </w:r>
      <w:r w:rsidR="006F6673">
        <w:t>30</w:t>
      </w:r>
      <w:r>
        <w:t xml:space="preserve"> I</w:t>
      </w:r>
      <w:r w:rsidRPr="00D55B37">
        <w:t xml:space="preserve">ll. Reg. </w:t>
      </w:r>
      <w:r w:rsidR="001C0A82">
        <w:t>4928</w:t>
      </w:r>
      <w:r w:rsidRPr="00D55B37">
        <w:t xml:space="preserve">, effective </w:t>
      </w:r>
      <w:r w:rsidR="001C0A82">
        <w:t>March 1, 2006</w:t>
      </w:r>
      <w:r w:rsidRPr="00D55B37">
        <w:t>)</w:t>
      </w:r>
    </w:p>
    <w:sectPr w:rsidR="00BB1B10" w:rsidSect="000D691F">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5E49">
      <w:r>
        <w:separator/>
      </w:r>
    </w:p>
  </w:endnote>
  <w:endnote w:type="continuationSeparator" w:id="0">
    <w:p w:rsidR="00000000" w:rsidRDefault="00B5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5E49">
      <w:r>
        <w:separator/>
      </w:r>
    </w:p>
  </w:footnote>
  <w:footnote w:type="continuationSeparator" w:id="0">
    <w:p w:rsidR="00000000" w:rsidRDefault="00B55E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0D691F"/>
    <w:rsid w:val="00147261"/>
    <w:rsid w:val="00173B90"/>
    <w:rsid w:val="001B6473"/>
    <w:rsid w:val="001C0A82"/>
    <w:rsid w:val="001C7D95"/>
    <w:rsid w:val="001E3074"/>
    <w:rsid w:val="00210783"/>
    <w:rsid w:val="00225354"/>
    <w:rsid w:val="002524EC"/>
    <w:rsid w:val="00260DAD"/>
    <w:rsid w:val="00271D6C"/>
    <w:rsid w:val="00292C0A"/>
    <w:rsid w:val="002A643F"/>
    <w:rsid w:val="00337CEB"/>
    <w:rsid w:val="00367A2E"/>
    <w:rsid w:val="00382A95"/>
    <w:rsid w:val="003A39D0"/>
    <w:rsid w:val="003B23A4"/>
    <w:rsid w:val="003F3A28"/>
    <w:rsid w:val="003F43CD"/>
    <w:rsid w:val="003F5FD7"/>
    <w:rsid w:val="00431CFE"/>
    <w:rsid w:val="00465372"/>
    <w:rsid w:val="004D73D3"/>
    <w:rsid w:val="005001C5"/>
    <w:rsid w:val="00500C4C"/>
    <w:rsid w:val="0052308E"/>
    <w:rsid w:val="00530BE1"/>
    <w:rsid w:val="00542E97"/>
    <w:rsid w:val="00545A1C"/>
    <w:rsid w:val="0056157E"/>
    <w:rsid w:val="00561E25"/>
    <w:rsid w:val="0056501E"/>
    <w:rsid w:val="006205BF"/>
    <w:rsid w:val="006541CA"/>
    <w:rsid w:val="006A2114"/>
    <w:rsid w:val="006F6673"/>
    <w:rsid w:val="00776784"/>
    <w:rsid w:val="00780733"/>
    <w:rsid w:val="007B7D87"/>
    <w:rsid w:val="007D406F"/>
    <w:rsid w:val="008271B1"/>
    <w:rsid w:val="00837F88"/>
    <w:rsid w:val="0084781C"/>
    <w:rsid w:val="008E3F66"/>
    <w:rsid w:val="00932B5E"/>
    <w:rsid w:val="00935A8C"/>
    <w:rsid w:val="0098276C"/>
    <w:rsid w:val="00A05558"/>
    <w:rsid w:val="00A174BB"/>
    <w:rsid w:val="00A2265D"/>
    <w:rsid w:val="00A24A32"/>
    <w:rsid w:val="00A24D95"/>
    <w:rsid w:val="00A600AA"/>
    <w:rsid w:val="00A77C12"/>
    <w:rsid w:val="00AE1744"/>
    <w:rsid w:val="00AE5547"/>
    <w:rsid w:val="00B35D67"/>
    <w:rsid w:val="00B516F7"/>
    <w:rsid w:val="00B55E49"/>
    <w:rsid w:val="00B71177"/>
    <w:rsid w:val="00BB1B10"/>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91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2">
    <w:name w:val="Body Text 2"/>
    <w:basedOn w:val="Normal"/>
    <w:rsid w:val="00BB1B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91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2">
    <w:name w:val="Body Text 2"/>
    <w:basedOn w:val="Normal"/>
    <w:rsid w:val="00BB1B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2012-06-21T22:00:00Z</dcterms:created>
  <dcterms:modified xsi:type="dcterms:W3CDTF">2012-06-21T22:00:00Z</dcterms:modified>
</cp:coreProperties>
</file>