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C6" w:rsidRDefault="005816C6" w:rsidP="005816C6">
      <w:bookmarkStart w:id="0" w:name="_GoBack"/>
      <w:bookmarkEnd w:id="0"/>
    </w:p>
    <w:p w:rsidR="005816C6" w:rsidRPr="005816C6" w:rsidRDefault="005816C6" w:rsidP="005816C6">
      <w:pPr>
        <w:rPr>
          <w:b/>
        </w:rPr>
      </w:pPr>
      <w:r w:rsidRPr="005816C6">
        <w:rPr>
          <w:b/>
        </w:rPr>
        <w:t>Section 734.820  Drilling, Well Installation, and Well Abandonment</w:t>
      </w:r>
    </w:p>
    <w:p w:rsidR="005816C6" w:rsidRDefault="005816C6" w:rsidP="005816C6">
      <w:pPr>
        <w:rPr>
          <w:bCs/>
        </w:rPr>
      </w:pPr>
    </w:p>
    <w:p w:rsidR="005816C6" w:rsidRDefault="005816C6" w:rsidP="005816C6">
      <w:pPr>
        <w:rPr>
          <w:bCs/>
        </w:rPr>
      </w:pPr>
      <w:r>
        <w:rPr>
          <w:bCs/>
        </w:rPr>
        <w:t>Payment for costs associated with drilling, well installation, and well abandonment must not exceed the amounts set forth in this Section.</w:t>
      </w:r>
    </w:p>
    <w:p w:rsidR="005816C6" w:rsidRDefault="005816C6" w:rsidP="005816C6"/>
    <w:p w:rsidR="005816C6" w:rsidRDefault="005816C6" w:rsidP="005816C6">
      <w:pPr>
        <w:ind w:left="1440" w:hanging="720"/>
      </w:pPr>
      <w:r>
        <w:t>a)</w:t>
      </w:r>
      <w:r>
        <w:tab/>
        <w:t xml:space="preserve">Payment for costs associated with each round of drilling must not exceed the following amounts.  Such costs must include, but </w:t>
      </w:r>
      <w:r w:rsidR="00D52757">
        <w:t xml:space="preserve">are </w:t>
      </w:r>
      <w:r>
        <w:t>not limited to, those associated with mobilization, drilling labor, decontamination, and drilling for the purposes of soil sampling or well installation.</w:t>
      </w:r>
    </w:p>
    <w:p w:rsidR="005816C6" w:rsidRDefault="005816C6" w:rsidP="005816C6"/>
    <w:tbl>
      <w:tblPr>
        <w:tblW w:w="0" w:type="auto"/>
        <w:tblInd w:w="1533" w:type="dxa"/>
        <w:tblLook w:val="0000" w:firstRow="0" w:lastRow="0" w:firstColumn="0" w:lastColumn="0" w:noHBand="0" w:noVBand="0"/>
      </w:tblPr>
      <w:tblGrid>
        <w:gridCol w:w="3648"/>
        <w:gridCol w:w="4275"/>
      </w:tblGrid>
      <w:tr w:rsidR="00BB0D1D">
        <w:tblPrEx>
          <w:tblCellMar>
            <w:top w:w="0" w:type="dxa"/>
            <w:bottom w:w="0" w:type="dxa"/>
          </w:tblCellMar>
        </w:tblPrEx>
        <w:tc>
          <w:tcPr>
            <w:tcW w:w="3648" w:type="dxa"/>
          </w:tcPr>
          <w:p w:rsidR="00BB0D1D" w:rsidRDefault="00BB0D1D" w:rsidP="00BB0D1D">
            <w:pPr>
              <w:ind w:left="-66"/>
            </w:pPr>
            <w:r>
              <w:t>Type of Drilling</w:t>
            </w:r>
          </w:p>
        </w:tc>
        <w:tc>
          <w:tcPr>
            <w:tcW w:w="4275" w:type="dxa"/>
          </w:tcPr>
          <w:p w:rsidR="00BB0D1D" w:rsidRDefault="00BB0D1D" w:rsidP="005816C6">
            <w:r>
              <w:t>Maximum Total Amount</w:t>
            </w:r>
          </w:p>
        </w:tc>
      </w:tr>
      <w:tr w:rsidR="00BB0D1D">
        <w:tblPrEx>
          <w:tblCellMar>
            <w:top w:w="0" w:type="dxa"/>
            <w:bottom w:w="0" w:type="dxa"/>
          </w:tblCellMar>
        </w:tblPrEx>
        <w:tc>
          <w:tcPr>
            <w:tcW w:w="3648" w:type="dxa"/>
          </w:tcPr>
          <w:p w:rsidR="00BB0D1D" w:rsidRDefault="00BB0D1D" w:rsidP="00BB0D1D">
            <w:pPr>
              <w:ind w:left="-66"/>
            </w:pPr>
          </w:p>
        </w:tc>
        <w:tc>
          <w:tcPr>
            <w:tcW w:w="4275" w:type="dxa"/>
          </w:tcPr>
          <w:p w:rsidR="00BB0D1D" w:rsidRDefault="00BB0D1D" w:rsidP="005816C6"/>
        </w:tc>
      </w:tr>
      <w:tr w:rsidR="00BB0D1D">
        <w:tblPrEx>
          <w:tblCellMar>
            <w:top w:w="0" w:type="dxa"/>
            <w:bottom w:w="0" w:type="dxa"/>
          </w:tblCellMar>
        </w:tblPrEx>
        <w:tc>
          <w:tcPr>
            <w:tcW w:w="3648" w:type="dxa"/>
          </w:tcPr>
          <w:p w:rsidR="00BB0D1D" w:rsidRDefault="00BB0D1D" w:rsidP="00BB0D1D">
            <w:pPr>
              <w:ind w:left="-66"/>
            </w:pPr>
            <w:r>
              <w:t>Hollow-stem auger</w:t>
            </w:r>
          </w:p>
        </w:tc>
        <w:tc>
          <w:tcPr>
            <w:tcW w:w="4275" w:type="dxa"/>
          </w:tcPr>
          <w:p w:rsidR="00BB0D1D" w:rsidRDefault="00BB0D1D" w:rsidP="005816C6">
            <w:r>
              <w:t>greater of $23 per foot or $1,500</w:t>
            </w:r>
          </w:p>
        </w:tc>
      </w:tr>
      <w:tr w:rsidR="00BB0D1D">
        <w:tblPrEx>
          <w:tblCellMar>
            <w:top w:w="0" w:type="dxa"/>
            <w:bottom w:w="0" w:type="dxa"/>
          </w:tblCellMar>
        </w:tblPrEx>
        <w:tc>
          <w:tcPr>
            <w:tcW w:w="3648" w:type="dxa"/>
          </w:tcPr>
          <w:p w:rsidR="00BB0D1D" w:rsidRDefault="00BB0D1D" w:rsidP="00BB0D1D">
            <w:pPr>
              <w:ind w:left="-66"/>
            </w:pPr>
            <w:r>
              <w:t>Direct-push platform</w:t>
            </w:r>
          </w:p>
        </w:tc>
        <w:tc>
          <w:tcPr>
            <w:tcW w:w="4275" w:type="dxa"/>
          </w:tcPr>
          <w:p w:rsidR="00BB0D1D" w:rsidRDefault="00BB0D1D" w:rsidP="005816C6"/>
        </w:tc>
      </w:tr>
      <w:tr w:rsidR="00BB0D1D">
        <w:tblPrEx>
          <w:tblCellMar>
            <w:top w:w="0" w:type="dxa"/>
            <w:bottom w:w="0" w:type="dxa"/>
          </w:tblCellMar>
        </w:tblPrEx>
        <w:tc>
          <w:tcPr>
            <w:tcW w:w="3648" w:type="dxa"/>
          </w:tcPr>
          <w:p w:rsidR="00BB0D1D" w:rsidRDefault="00BB0D1D" w:rsidP="00BB0D1D">
            <w:pPr>
              <w:ind w:left="-66"/>
            </w:pPr>
            <w:r>
              <w:t>− for sampling or other</w:t>
            </w:r>
          </w:p>
        </w:tc>
        <w:tc>
          <w:tcPr>
            <w:tcW w:w="4275" w:type="dxa"/>
          </w:tcPr>
          <w:p w:rsidR="00BB0D1D" w:rsidRDefault="00BB0D1D" w:rsidP="005816C6">
            <w:r>
              <w:t>greater of $18 per foot or $1,200</w:t>
            </w:r>
          </w:p>
        </w:tc>
      </w:tr>
      <w:tr w:rsidR="00BB0D1D">
        <w:tblPrEx>
          <w:tblCellMar>
            <w:top w:w="0" w:type="dxa"/>
            <w:bottom w:w="0" w:type="dxa"/>
          </w:tblCellMar>
        </w:tblPrEx>
        <w:tc>
          <w:tcPr>
            <w:tcW w:w="3648" w:type="dxa"/>
          </w:tcPr>
          <w:p w:rsidR="00BB0D1D" w:rsidRDefault="00BB0D1D" w:rsidP="00BB0D1D">
            <w:pPr>
              <w:ind w:left="-66"/>
            </w:pPr>
            <w:r>
              <w:t xml:space="preserve">   non-injection purposes</w:t>
            </w:r>
          </w:p>
        </w:tc>
        <w:tc>
          <w:tcPr>
            <w:tcW w:w="4275" w:type="dxa"/>
          </w:tcPr>
          <w:p w:rsidR="00BB0D1D" w:rsidRDefault="00BB0D1D" w:rsidP="005816C6"/>
        </w:tc>
      </w:tr>
      <w:tr w:rsidR="00BB0D1D">
        <w:tblPrEx>
          <w:tblCellMar>
            <w:top w:w="0" w:type="dxa"/>
            <w:bottom w:w="0" w:type="dxa"/>
          </w:tblCellMar>
        </w:tblPrEx>
        <w:tc>
          <w:tcPr>
            <w:tcW w:w="3648" w:type="dxa"/>
          </w:tcPr>
          <w:p w:rsidR="00BB0D1D" w:rsidRDefault="00BB0D1D" w:rsidP="00BB0D1D">
            <w:pPr>
              <w:ind w:left="-66"/>
            </w:pPr>
            <w:r>
              <w:t>− for injection purposes</w:t>
            </w:r>
          </w:p>
        </w:tc>
        <w:tc>
          <w:tcPr>
            <w:tcW w:w="4275" w:type="dxa"/>
          </w:tcPr>
          <w:p w:rsidR="00BB0D1D" w:rsidRDefault="00BB0D1D" w:rsidP="005816C6">
            <w:r>
              <w:t>greater of $15 per foot or $1,200</w:t>
            </w:r>
          </w:p>
        </w:tc>
      </w:tr>
    </w:tbl>
    <w:p w:rsidR="00BB0D1D" w:rsidRDefault="00BB0D1D" w:rsidP="005816C6"/>
    <w:p w:rsidR="005816C6" w:rsidRDefault="005816C6" w:rsidP="005816C6">
      <w:pPr>
        <w:ind w:left="1440" w:hanging="720"/>
      </w:pPr>
      <w:r>
        <w:t>b)</w:t>
      </w:r>
      <w:r>
        <w:tab/>
        <w:t xml:space="preserve">Payment for costs associated with the installation of monitoring wells, excluding drilling, must not exceed the following amounts.  Such costs must include, but </w:t>
      </w:r>
      <w:r w:rsidR="00D52757">
        <w:t xml:space="preserve">are </w:t>
      </w:r>
      <w:r>
        <w:t>not limited to, those associated with well construction and development.</w:t>
      </w:r>
    </w:p>
    <w:p w:rsidR="005816C6" w:rsidRDefault="005816C6" w:rsidP="005816C6"/>
    <w:tbl>
      <w:tblPr>
        <w:tblW w:w="0" w:type="auto"/>
        <w:tblInd w:w="1362" w:type="dxa"/>
        <w:tblLook w:val="0000" w:firstRow="0" w:lastRow="0" w:firstColumn="0" w:lastColumn="0" w:noHBand="0" w:noVBand="0"/>
      </w:tblPr>
      <w:tblGrid>
        <w:gridCol w:w="3762"/>
        <w:gridCol w:w="3420"/>
      </w:tblGrid>
      <w:tr w:rsidR="00BB0D1D">
        <w:tblPrEx>
          <w:tblCellMar>
            <w:top w:w="0" w:type="dxa"/>
            <w:bottom w:w="0" w:type="dxa"/>
          </w:tblCellMar>
        </w:tblPrEx>
        <w:tc>
          <w:tcPr>
            <w:tcW w:w="3762" w:type="dxa"/>
          </w:tcPr>
          <w:p w:rsidR="00BB0D1D" w:rsidRDefault="00BB0D1D" w:rsidP="00BB0D1D">
            <w:pPr>
              <w:ind w:left="105"/>
            </w:pPr>
            <w:r>
              <w:t>Type of Borehole</w:t>
            </w:r>
          </w:p>
        </w:tc>
        <w:tc>
          <w:tcPr>
            <w:tcW w:w="3420" w:type="dxa"/>
          </w:tcPr>
          <w:p w:rsidR="00BB0D1D" w:rsidRDefault="00BB0D1D" w:rsidP="005816C6">
            <w:r>
              <w:t>Maximum Total Amount</w:t>
            </w:r>
          </w:p>
        </w:tc>
      </w:tr>
      <w:tr w:rsidR="00BB0D1D">
        <w:tblPrEx>
          <w:tblCellMar>
            <w:top w:w="0" w:type="dxa"/>
            <w:bottom w:w="0" w:type="dxa"/>
          </w:tblCellMar>
        </w:tblPrEx>
        <w:tc>
          <w:tcPr>
            <w:tcW w:w="3762" w:type="dxa"/>
          </w:tcPr>
          <w:p w:rsidR="00BB0D1D" w:rsidRDefault="00BB0D1D" w:rsidP="00BB0D1D">
            <w:pPr>
              <w:ind w:left="105"/>
            </w:pPr>
          </w:p>
        </w:tc>
        <w:tc>
          <w:tcPr>
            <w:tcW w:w="3420" w:type="dxa"/>
          </w:tcPr>
          <w:p w:rsidR="00BB0D1D" w:rsidRDefault="00BB0D1D" w:rsidP="005816C6"/>
        </w:tc>
      </w:tr>
      <w:tr w:rsidR="00BB0D1D">
        <w:tblPrEx>
          <w:tblCellMar>
            <w:top w:w="0" w:type="dxa"/>
            <w:bottom w:w="0" w:type="dxa"/>
          </w:tblCellMar>
        </w:tblPrEx>
        <w:tc>
          <w:tcPr>
            <w:tcW w:w="3762" w:type="dxa"/>
          </w:tcPr>
          <w:p w:rsidR="00BB0D1D" w:rsidRDefault="00BB0D1D" w:rsidP="00BB0D1D">
            <w:pPr>
              <w:ind w:left="105"/>
            </w:pPr>
            <w:r>
              <w:t>Hollow-stem auger</w:t>
            </w:r>
          </w:p>
        </w:tc>
        <w:tc>
          <w:tcPr>
            <w:tcW w:w="3420" w:type="dxa"/>
          </w:tcPr>
          <w:p w:rsidR="00BB0D1D" w:rsidRDefault="00BB0D1D" w:rsidP="005816C6">
            <w:r>
              <w:t>$16.50/foot (well length)</w:t>
            </w:r>
          </w:p>
        </w:tc>
      </w:tr>
      <w:tr w:rsidR="00BB0D1D">
        <w:tblPrEx>
          <w:tblCellMar>
            <w:top w:w="0" w:type="dxa"/>
            <w:bottom w:w="0" w:type="dxa"/>
          </w:tblCellMar>
        </w:tblPrEx>
        <w:tc>
          <w:tcPr>
            <w:tcW w:w="3762" w:type="dxa"/>
          </w:tcPr>
          <w:p w:rsidR="00BB0D1D" w:rsidRDefault="00BB0D1D" w:rsidP="00BB0D1D">
            <w:pPr>
              <w:ind w:left="105"/>
            </w:pPr>
            <w:r>
              <w:t>Direct-push platform</w:t>
            </w:r>
          </w:p>
        </w:tc>
        <w:tc>
          <w:tcPr>
            <w:tcW w:w="3420" w:type="dxa"/>
          </w:tcPr>
          <w:p w:rsidR="00BB0D1D" w:rsidRDefault="00BB0D1D" w:rsidP="005816C6">
            <w:r>
              <w:t>$12.50/foot (well length)</w:t>
            </w:r>
          </w:p>
        </w:tc>
      </w:tr>
    </w:tbl>
    <w:p w:rsidR="00BB0D1D" w:rsidRDefault="00BB0D1D" w:rsidP="005816C6"/>
    <w:p w:rsidR="005816C6" w:rsidRDefault="005816C6" w:rsidP="005816C6">
      <w:pPr>
        <w:ind w:left="1440" w:hanging="720"/>
      </w:pPr>
      <w:r>
        <w:t>c)</w:t>
      </w:r>
      <w:r>
        <w:tab/>
        <w:t>Payment for costs associated with the installation of recovery wells, excluding drilling, must not exceed the following amounts.  Such costs must include, but</w:t>
      </w:r>
      <w:r w:rsidR="00D52757">
        <w:t xml:space="preserve"> are</w:t>
      </w:r>
      <w:r>
        <w:t xml:space="preserve"> not limited to, those associated with well construction and development.</w:t>
      </w:r>
    </w:p>
    <w:p w:rsidR="005816C6" w:rsidRDefault="005816C6" w:rsidP="005816C6"/>
    <w:tbl>
      <w:tblPr>
        <w:tblW w:w="0" w:type="auto"/>
        <w:tblInd w:w="1362" w:type="dxa"/>
        <w:tblLook w:val="0000" w:firstRow="0" w:lastRow="0" w:firstColumn="0" w:lastColumn="0" w:noHBand="0" w:noVBand="0"/>
      </w:tblPr>
      <w:tblGrid>
        <w:gridCol w:w="3762"/>
        <w:gridCol w:w="3420"/>
      </w:tblGrid>
      <w:tr w:rsidR="00BB0D1D">
        <w:tblPrEx>
          <w:tblCellMar>
            <w:top w:w="0" w:type="dxa"/>
            <w:bottom w:w="0" w:type="dxa"/>
          </w:tblCellMar>
        </w:tblPrEx>
        <w:tc>
          <w:tcPr>
            <w:tcW w:w="3762" w:type="dxa"/>
          </w:tcPr>
          <w:p w:rsidR="00BB0D1D" w:rsidRDefault="00BB0D1D" w:rsidP="00BB0D1D">
            <w:pPr>
              <w:ind w:left="78"/>
            </w:pPr>
            <w:r>
              <w:t>Well Diameter</w:t>
            </w:r>
          </w:p>
        </w:tc>
        <w:tc>
          <w:tcPr>
            <w:tcW w:w="3420" w:type="dxa"/>
          </w:tcPr>
          <w:p w:rsidR="00BB0D1D" w:rsidRDefault="00BB0D1D" w:rsidP="005816C6">
            <w:r>
              <w:t>Maximum Total Amount</w:t>
            </w:r>
          </w:p>
        </w:tc>
      </w:tr>
      <w:tr w:rsidR="00BB0D1D">
        <w:tblPrEx>
          <w:tblCellMar>
            <w:top w:w="0" w:type="dxa"/>
            <w:bottom w:w="0" w:type="dxa"/>
          </w:tblCellMar>
        </w:tblPrEx>
        <w:tc>
          <w:tcPr>
            <w:tcW w:w="3762" w:type="dxa"/>
          </w:tcPr>
          <w:p w:rsidR="00BB0D1D" w:rsidRDefault="00BB0D1D" w:rsidP="00BB0D1D">
            <w:pPr>
              <w:ind w:left="78"/>
            </w:pPr>
          </w:p>
        </w:tc>
        <w:tc>
          <w:tcPr>
            <w:tcW w:w="3420" w:type="dxa"/>
          </w:tcPr>
          <w:p w:rsidR="00BB0D1D" w:rsidRDefault="00BB0D1D" w:rsidP="005816C6"/>
        </w:tc>
      </w:tr>
      <w:tr w:rsidR="00BB0D1D">
        <w:tblPrEx>
          <w:tblCellMar>
            <w:top w:w="0" w:type="dxa"/>
            <w:bottom w:w="0" w:type="dxa"/>
          </w:tblCellMar>
        </w:tblPrEx>
        <w:tc>
          <w:tcPr>
            <w:tcW w:w="3762" w:type="dxa"/>
          </w:tcPr>
          <w:p w:rsidR="00BB0D1D" w:rsidRDefault="00BB0D1D" w:rsidP="00BB0D1D">
            <w:pPr>
              <w:ind w:left="78"/>
            </w:pPr>
            <w:r>
              <w:t>4 or 6 inches</w:t>
            </w:r>
          </w:p>
        </w:tc>
        <w:tc>
          <w:tcPr>
            <w:tcW w:w="3420" w:type="dxa"/>
          </w:tcPr>
          <w:p w:rsidR="00BB0D1D" w:rsidRDefault="00BB0D1D" w:rsidP="005816C6">
            <w:r>
              <w:t>$25</w:t>
            </w:r>
            <w:r w:rsidR="001F3348">
              <w:t>.00</w:t>
            </w:r>
            <w:r>
              <w:t>/foot (well length)</w:t>
            </w:r>
          </w:p>
        </w:tc>
      </w:tr>
      <w:tr w:rsidR="00BB0D1D">
        <w:tblPrEx>
          <w:tblCellMar>
            <w:top w:w="0" w:type="dxa"/>
            <w:bottom w:w="0" w:type="dxa"/>
          </w:tblCellMar>
        </w:tblPrEx>
        <w:tc>
          <w:tcPr>
            <w:tcW w:w="3762" w:type="dxa"/>
          </w:tcPr>
          <w:p w:rsidR="00BB0D1D" w:rsidRDefault="00BB0D1D" w:rsidP="00BB0D1D">
            <w:pPr>
              <w:ind w:left="78"/>
            </w:pPr>
            <w:r>
              <w:t>8 inches or greater</w:t>
            </w:r>
          </w:p>
        </w:tc>
        <w:tc>
          <w:tcPr>
            <w:tcW w:w="3420" w:type="dxa"/>
          </w:tcPr>
          <w:p w:rsidR="00BB0D1D" w:rsidRDefault="00BB0D1D" w:rsidP="005816C6">
            <w:r>
              <w:t>$41</w:t>
            </w:r>
            <w:r w:rsidR="001F3348">
              <w:t>.00</w:t>
            </w:r>
            <w:r>
              <w:t>/foot (well length)</w:t>
            </w:r>
          </w:p>
        </w:tc>
      </w:tr>
    </w:tbl>
    <w:p w:rsidR="005816C6" w:rsidRDefault="005816C6" w:rsidP="005816C6"/>
    <w:p w:rsidR="005816C6" w:rsidRDefault="005816C6" w:rsidP="005816C6">
      <w:pPr>
        <w:ind w:left="1440" w:hanging="720"/>
      </w:pPr>
      <w:r>
        <w:t>d)</w:t>
      </w:r>
      <w:r>
        <w:tab/>
        <w:t>Payment for costs associated with the abandonment of monitoring wells must not exceed $10 per foot of well length.</w:t>
      </w:r>
    </w:p>
    <w:sectPr w:rsidR="005816C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E7FB9">
      <w:r>
        <w:separator/>
      </w:r>
    </w:p>
  </w:endnote>
  <w:endnote w:type="continuationSeparator" w:id="0">
    <w:p w:rsidR="00000000" w:rsidRDefault="009E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E7FB9">
      <w:r>
        <w:separator/>
      </w:r>
    </w:p>
  </w:footnote>
  <w:footnote w:type="continuationSeparator" w:id="0">
    <w:p w:rsidR="00000000" w:rsidRDefault="009E7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1F3348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816C6"/>
    <w:rsid w:val="005F4571"/>
    <w:rsid w:val="006A0A5E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E7FB9"/>
    <w:rsid w:val="00A174BB"/>
    <w:rsid w:val="00A2035C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B0D1D"/>
    <w:rsid w:val="00BF5EF1"/>
    <w:rsid w:val="00C4537A"/>
    <w:rsid w:val="00CC13F9"/>
    <w:rsid w:val="00CD3723"/>
    <w:rsid w:val="00D52757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6C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6C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