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7E" w:rsidRDefault="001A3A7E" w:rsidP="001A3A7E">
      <w:pPr>
        <w:widowControl w:val="0"/>
        <w:autoSpaceDE w:val="0"/>
        <w:autoSpaceDN w:val="0"/>
        <w:adjustRightInd w:val="0"/>
      </w:pPr>
    </w:p>
    <w:p w:rsidR="001A3A7E" w:rsidRDefault="001A3A7E" w:rsidP="001A3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738.102  Definitions</w:t>
      </w:r>
      <w:r>
        <w:t xml:space="preserve"> </w:t>
      </w:r>
    </w:p>
    <w:p w:rsidR="001A3A7E" w:rsidRDefault="001A3A7E" w:rsidP="001A3A7E">
      <w:pPr>
        <w:widowControl w:val="0"/>
        <w:autoSpaceDE w:val="0"/>
        <w:autoSpaceDN w:val="0"/>
        <w:adjustRightInd w:val="0"/>
      </w:pPr>
    </w:p>
    <w:p w:rsidR="001A3A7E" w:rsidRDefault="001A3A7E" w:rsidP="00253212">
      <w:pPr>
        <w:widowControl w:val="0"/>
        <w:autoSpaceDE w:val="0"/>
        <w:autoSpaceDN w:val="0"/>
        <w:adjustRightInd w:val="0"/>
        <w:ind w:left="1440"/>
      </w:pPr>
      <w:r>
        <w:t xml:space="preserve">"Injection interval" means that part of the injection zone in which the well is screened or in which the waste is otherwise directly emplaced. </w:t>
      </w:r>
    </w:p>
    <w:p w:rsidR="001A3A7E" w:rsidRDefault="001A3A7E" w:rsidP="00253212">
      <w:pPr>
        <w:widowControl w:val="0"/>
        <w:autoSpaceDE w:val="0"/>
        <w:autoSpaceDN w:val="0"/>
        <w:adjustRightInd w:val="0"/>
      </w:pPr>
    </w:p>
    <w:p w:rsidR="001A3A7E" w:rsidRDefault="001A3A7E" w:rsidP="00253212">
      <w:pPr>
        <w:widowControl w:val="0"/>
        <w:autoSpaceDE w:val="0"/>
        <w:autoSpaceDN w:val="0"/>
        <w:adjustRightInd w:val="0"/>
        <w:ind w:left="1440" w:hanging="15"/>
      </w:pPr>
      <w:r>
        <w:t xml:space="preserve">"Transmissive fault or fracture" is a fault or fracture that has sufficient permeability and vertical extent to allow fluids to move between formations. </w:t>
      </w:r>
    </w:p>
    <w:p w:rsidR="001A3A7E" w:rsidRDefault="001A3A7E" w:rsidP="00253212">
      <w:pPr>
        <w:widowControl w:val="0"/>
        <w:autoSpaceDE w:val="0"/>
        <w:autoSpaceDN w:val="0"/>
        <w:adjustRightInd w:val="0"/>
      </w:pPr>
    </w:p>
    <w:p w:rsidR="00DF3980" w:rsidRDefault="00DF3980" w:rsidP="00DF3980">
      <w:pPr>
        <w:widowControl w:val="0"/>
        <w:autoSpaceDE w:val="0"/>
        <w:autoSpaceDN w:val="0"/>
        <w:adjustRightInd w:val="0"/>
        <w:ind w:left="1440" w:hanging="15"/>
      </w:pPr>
      <w:r>
        <w:t>"</w:t>
      </w:r>
      <w:r w:rsidRPr="00D536DC">
        <w:t>USEPA hazardous waste number</w:t>
      </w:r>
      <w:r>
        <w:t>"</w:t>
      </w:r>
      <w:r w:rsidRPr="00D536DC">
        <w:t xml:space="preserve"> means the number assigned by USEPA pursuant to each hazardous waste listed in Subpart D of 35 Ill. Adm. Code 721 and to each characteristic identified in Subpart C of 35 Ill. Adm. Code 721.</w:t>
      </w:r>
    </w:p>
    <w:p w:rsidR="00DF3980" w:rsidRDefault="00DF3980" w:rsidP="00253212">
      <w:pPr>
        <w:widowControl w:val="0"/>
        <w:autoSpaceDE w:val="0"/>
        <w:autoSpaceDN w:val="0"/>
        <w:adjustRightInd w:val="0"/>
      </w:pPr>
    </w:p>
    <w:p w:rsidR="001A3A7E" w:rsidRDefault="001A3A7E" w:rsidP="00253212">
      <w:pPr>
        <w:widowControl w:val="0"/>
        <w:autoSpaceDE w:val="0"/>
        <w:autoSpaceDN w:val="0"/>
        <w:adjustRightInd w:val="0"/>
        <w:ind w:left="1440" w:hanging="15"/>
      </w:pPr>
      <w:r>
        <w:t>BOARD NOTE:  Derived from 40 CFR 148.2</w:t>
      </w:r>
      <w:r w:rsidR="00DF3980">
        <w:t xml:space="preserve"> </w:t>
      </w:r>
      <w:r w:rsidR="00D4479F">
        <w:t>(2017)</w:t>
      </w:r>
      <w:r>
        <w:t xml:space="preserve">. </w:t>
      </w:r>
    </w:p>
    <w:p w:rsidR="00DF3980" w:rsidRDefault="00DF3980" w:rsidP="00253212">
      <w:pPr>
        <w:widowControl w:val="0"/>
        <w:autoSpaceDE w:val="0"/>
        <w:autoSpaceDN w:val="0"/>
        <w:adjustRightInd w:val="0"/>
      </w:pPr>
    </w:p>
    <w:p w:rsidR="00DF3980" w:rsidRPr="00D55B37" w:rsidRDefault="00D4479F">
      <w:pPr>
        <w:pStyle w:val="JCARSourceNote"/>
        <w:ind w:left="720"/>
      </w:pPr>
      <w:r>
        <w:t xml:space="preserve">(Source:  Amended at 42 Ill. Reg. </w:t>
      </w:r>
      <w:r w:rsidR="00005204">
        <w:t>25244</w:t>
      </w:r>
      <w:r>
        <w:t xml:space="preserve">, effective </w:t>
      </w:r>
      <w:bookmarkStart w:id="0" w:name="_GoBack"/>
      <w:r w:rsidR="00005204">
        <w:t>November 19, 2018</w:t>
      </w:r>
      <w:bookmarkEnd w:id="0"/>
      <w:r>
        <w:t>)</w:t>
      </w:r>
    </w:p>
    <w:sectPr w:rsidR="00DF3980" w:rsidRPr="00D55B37" w:rsidSect="001A3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A7E"/>
    <w:rsid w:val="00005204"/>
    <w:rsid w:val="001A3A7E"/>
    <w:rsid w:val="00253212"/>
    <w:rsid w:val="0046219B"/>
    <w:rsid w:val="004F36B2"/>
    <w:rsid w:val="005742A7"/>
    <w:rsid w:val="005A40CC"/>
    <w:rsid w:val="005C3366"/>
    <w:rsid w:val="006E7EE0"/>
    <w:rsid w:val="009C1E83"/>
    <w:rsid w:val="009F0E9B"/>
    <w:rsid w:val="00A545E3"/>
    <w:rsid w:val="00AB3E97"/>
    <w:rsid w:val="00B47D01"/>
    <w:rsid w:val="00C71F64"/>
    <w:rsid w:val="00D4479F"/>
    <w:rsid w:val="00DF3980"/>
    <w:rsid w:val="00E539D5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BCB9FE-35D9-4D6A-A71D-3039DB57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4</cp:revision>
  <dcterms:created xsi:type="dcterms:W3CDTF">2018-12-20T15:11:00Z</dcterms:created>
  <dcterms:modified xsi:type="dcterms:W3CDTF">2018-12-27T23:06:00Z</dcterms:modified>
</cp:coreProperties>
</file>