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D2" w:rsidRDefault="00AD0BD2" w:rsidP="00AD0BD2">
      <w:pPr>
        <w:widowControl w:val="0"/>
        <w:autoSpaceDE w:val="0"/>
        <w:autoSpaceDN w:val="0"/>
        <w:adjustRightInd w:val="0"/>
      </w:pPr>
    </w:p>
    <w:p w:rsidR="00AD0BD2" w:rsidRDefault="00AD0BD2" w:rsidP="00AD0BD2">
      <w:pPr>
        <w:widowControl w:val="0"/>
        <w:autoSpaceDE w:val="0"/>
        <w:autoSpaceDN w:val="0"/>
        <w:adjustRightInd w:val="0"/>
      </w:pPr>
      <w:r>
        <w:rPr>
          <w:b/>
          <w:bCs/>
        </w:rPr>
        <w:t xml:space="preserve">Section 739.122  Used </w:t>
      </w:r>
      <w:r w:rsidR="00D46E21">
        <w:rPr>
          <w:b/>
          <w:bCs/>
        </w:rPr>
        <w:t>Oil Storage</w:t>
      </w:r>
      <w:r>
        <w:t xml:space="preserve"> </w:t>
      </w:r>
    </w:p>
    <w:p w:rsidR="00AD0BD2" w:rsidRDefault="00AD0BD2" w:rsidP="00AD0BD2">
      <w:pPr>
        <w:widowControl w:val="0"/>
        <w:autoSpaceDE w:val="0"/>
        <w:autoSpaceDN w:val="0"/>
        <w:adjustRightInd w:val="0"/>
      </w:pPr>
    </w:p>
    <w:p w:rsidR="00AD0BD2" w:rsidRDefault="00D46E21" w:rsidP="00AD0BD2">
      <w:pPr>
        <w:widowControl w:val="0"/>
        <w:autoSpaceDE w:val="0"/>
        <w:autoSpaceDN w:val="0"/>
        <w:adjustRightInd w:val="0"/>
      </w:pPr>
      <w:r>
        <w:t>A used oil generator is</w:t>
      </w:r>
      <w:r w:rsidR="00AD0BD2">
        <w:t xml:space="preserve"> subject to all applicable federal Spill Prevention, Control and Countermeasures (40 CFR 112) in addition to the requirements of this Subpart</w:t>
      </w:r>
      <w:r>
        <w:t xml:space="preserve"> C</w:t>
      </w:r>
      <w:r w:rsidR="00AD0BD2">
        <w:t xml:space="preserve">.  </w:t>
      </w:r>
      <w:r>
        <w:t>A used oil generator is</w:t>
      </w:r>
      <w:r w:rsidR="00AD0BD2">
        <w:t xml:space="preserve"> also subject to the Underground Storage Tank (35 Ill. Adm. Code 731) standards for used oil stored in underground tanks whether or not the used oil exhibits any characteristics of hazardous waste, in addition to the requirements of this Subpart</w:t>
      </w:r>
      <w:r>
        <w:t xml:space="preserve"> C</w:t>
      </w:r>
      <w:r w:rsidR="00AD0BD2">
        <w:t xml:space="preserve">. </w:t>
      </w:r>
    </w:p>
    <w:p w:rsidR="0064057C" w:rsidRDefault="0064057C" w:rsidP="00AD0BD2">
      <w:pPr>
        <w:widowControl w:val="0"/>
        <w:autoSpaceDE w:val="0"/>
        <w:autoSpaceDN w:val="0"/>
        <w:adjustRightInd w:val="0"/>
      </w:pPr>
    </w:p>
    <w:p w:rsidR="00AD0BD2" w:rsidRDefault="00AD0BD2" w:rsidP="00AD0BD2">
      <w:pPr>
        <w:widowControl w:val="0"/>
        <w:autoSpaceDE w:val="0"/>
        <w:autoSpaceDN w:val="0"/>
        <w:adjustRightInd w:val="0"/>
        <w:ind w:left="1440" w:hanging="720"/>
      </w:pPr>
      <w:r>
        <w:t>a)</w:t>
      </w:r>
      <w:r>
        <w:tab/>
        <w:t xml:space="preserve">Storage </w:t>
      </w:r>
      <w:r w:rsidR="008927BD">
        <w:t>Units</w:t>
      </w:r>
      <w:r>
        <w:t xml:space="preserve">.  </w:t>
      </w:r>
      <w:r w:rsidR="00D46E21">
        <w:t>A used oil generator may</w:t>
      </w:r>
      <w:r>
        <w:t xml:space="preserve"> not store used oil in units other than tanks, containers, or units subject to regulation under 35 Ill. Adm. Code 724 or 725.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1440" w:hanging="720"/>
      </w:pPr>
      <w:r>
        <w:t>b)</w:t>
      </w:r>
      <w:r>
        <w:tab/>
        <w:t xml:space="preserve">Condition of </w:t>
      </w:r>
      <w:r w:rsidR="008927BD">
        <w:t>Units</w:t>
      </w:r>
      <w:r>
        <w:t xml:space="preserve">.  </w:t>
      </w:r>
      <w:r w:rsidR="00D46E21">
        <w:t>The following must be true of containers</w:t>
      </w:r>
      <w:r>
        <w:t xml:space="preserve"> and aboveground tanks used to store used oil at </w:t>
      </w:r>
      <w:r w:rsidR="00D46E21">
        <w:t xml:space="preserve">a </w:t>
      </w:r>
      <w:r>
        <w:t xml:space="preserve">generator </w:t>
      </w:r>
      <w:r w:rsidR="00D46E21">
        <w:t>facility</w:t>
      </w:r>
      <w:r>
        <w:t xml:space="preserve">: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1)</w:t>
      </w:r>
      <w:r>
        <w:tab/>
      </w:r>
      <w:r w:rsidR="00D46E21">
        <w:t>The containers must be in</w:t>
      </w:r>
      <w:r>
        <w:t xml:space="preserve"> good condition (no severe rusting, apparent structural defects or deterioration); and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2)</w:t>
      </w:r>
      <w:r>
        <w:tab/>
      </w:r>
      <w:r w:rsidR="00D46E21">
        <w:t>The containers may not be</w:t>
      </w:r>
      <w:r>
        <w:t xml:space="preserve"> leaking (no visible leaks).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1440" w:hanging="720"/>
      </w:pPr>
      <w:r>
        <w:t>c)</w:t>
      </w:r>
      <w:r>
        <w:tab/>
        <w:t xml:space="preserve">Labels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1)</w:t>
      </w:r>
      <w:r>
        <w:tab/>
        <w:t>Containers and aboveground tanks used to store used oil at generator facilities must be labeled or marked clearly with the words "Used Oil"</w:t>
      </w:r>
      <w:r w:rsidR="00DE0D18">
        <w:t>.</w:t>
      </w:r>
      <w:r>
        <w:t xml:space="preserve">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2)</w:t>
      </w:r>
      <w:r>
        <w:tab/>
        <w:t>Fill pipes used to transfer used oil into underground storage tanks at generator facilities must be labeled or marked clearly with the words "Used Oil"</w:t>
      </w:r>
      <w:r w:rsidR="00DE0D18">
        <w:t>.</w:t>
      </w:r>
      <w:r>
        <w:t xml:space="preserve">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1440" w:hanging="720"/>
      </w:pPr>
      <w:r>
        <w:t>d)</w:t>
      </w:r>
      <w:r>
        <w:tab/>
        <w:t xml:space="preserve">Response to </w:t>
      </w:r>
      <w:r w:rsidR="00267E82">
        <w:t>Releases</w:t>
      </w:r>
      <w:r>
        <w:t xml:space="preserve">.  Upon detection of a release of used oil to the environment that is not subject to the federal requirements of </w:t>
      </w:r>
      <w:r w:rsidR="00BE5FFE">
        <w:t>s</w:t>
      </w:r>
      <w:r w:rsidR="00804E22">
        <w:t xml:space="preserve">ubpart F of </w:t>
      </w:r>
      <w:r>
        <w:t xml:space="preserve">40 CFR 280 and which has occurred after October 4, 1996, a generator </w:t>
      </w:r>
      <w:r w:rsidR="00D46E21">
        <w:t>must</w:t>
      </w:r>
      <w:r>
        <w:t xml:space="preserve"> perform the following cleanup steps: </w:t>
      </w:r>
    </w:p>
    <w:p w:rsidR="00AD0BD2" w:rsidRDefault="00AD0BD2" w:rsidP="00AA25EF">
      <w:pPr>
        <w:widowControl w:val="0"/>
        <w:autoSpaceDE w:val="0"/>
        <w:autoSpaceDN w:val="0"/>
        <w:adjustRightInd w:val="0"/>
        <w:ind w:left="1440"/>
      </w:pPr>
      <w:r>
        <w:t xml:space="preserve">BOARD NOTE:  Corresponding 40 CFR 279.22(d) applies to releases that "occurred after the effective date of the authorized used oil program for the </w:t>
      </w:r>
      <w:r w:rsidR="00AF5A2E">
        <w:t>State</w:t>
      </w:r>
      <w:r>
        <w:t xml:space="preserve"> in which the release is located"</w:t>
      </w:r>
      <w:r w:rsidR="00037E0E">
        <w:t>.</w:t>
      </w:r>
      <w:r>
        <w:t xml:space="preserve">  The Board adopted the used oil standards in docket R93-4 at 17 Ill. Reg. 20954, effective November 22, 1993. USEPA approved the Illinois standards at 61 Fed. Reg. 40521 (Aug. 5, 1996), effective October 4, 1996.  The Board has interpreted "the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w:t>
      </w:r>
      <w:r w:rsidR="00AF5A2E">
        <w:t>State</w:t>
      </w:r>
      <w:r>
        <w:t xml:space="preserve"> in which the release is located"</w:t>
      </w:r>
      <w:r w:rsidR="00066CD6">
        <w:t>,</w:t>
      </w:r>
      <w:r>
        <w:t xml:space="preserve"> the Board would have used the November 22, 1993 effective date of the Illinois used oil standards.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lastRenderedPageBreak/>
        <w:t>1)</w:t>
      </w:r>
      <w:r>
        <w:tab/>
        <w:t xml:space="preserve">Stop the release;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2)</w:t>
      </w:r>
      <w:r>
        <w:tab/>
        <w:t xml:space="preserve">Contain the released used oil;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3)</w:t>
      </w:r>
      <w:r>
        <w:tab/>
        <w:t xml:space="preserve">Properly clean up and manage the released used oil and other materials; and </w:t>
      </w:r>
    </w:p>
    <w:p w:rsidR="0064057C" w:rsidRDefault="0064057C" w:rsidP="00AA25EF">
      <w:pPr>
        <w:widowControl w:val="0"/>
        <w:autoSpaceDE w:val="0"/>
        <w:autoSpaceDN w:val="0"/>
        <w:adjustRightInd w:val="0"/>
      </w:pPr>
    </w:p>
    <w:p w:rsidR="00AD0BD2" w:rsidRDefault="00AD0BD2" w:rsidP="00AD0BD2">
      <w:pPr>
        <w:widowControl w:val="0"/>
        <w:autoSpaceDE w:val="0"/>
        <w:autoSpaceDN w:val="0"/>
        <w:adjustRightInd w:val="0"/>
        <w:ind w:left="2160" w:hanging="720"/>
      </w:pPr>
      <w:r>
        <w:t>4)</w:t>
      </w:r>
      <w:r>
        <w:tab/>
        <w:t xml:space="preserve">If necessary, repair or replace any leaking used oil storage containers or tanks prior to returning them to service. </w:t>
      </w:r>
    </w:p>
    <w:p w:rsidR="00AD0BD2" w:rsidRDefault="00AD0BD2" w:rsidP="00AA25EF">
      <w:pPr>
        <w:widowControl w:val="0"/>
        <w:autoSpaceDE w:val="0"/>
        <w:autoSpaceDN w:val="0"/>
        <w:adjustRightInd w:val="0"/>
      </w:pPr>
    </w:p>
    <w:p w:rsidR="00804E22" w:rsidRPr="00D55B37" w:rsidRDefault="00DE0D18">
      <w:pPr>
        <w:pStyle w:val="JCARSourceNote"/>
        <w:ind w:left="720"/>
      </w:pPr>
      <w:r>
        <w:t>(Source:  Amended at 4</w:t>
      </w:r>
      <w:r w:rsidR="00ED7A10">
        <w:t>3</w:t>
      </w:r>
      <w:bookmarkStart w:id="0" w:name="_GoBack"/>
      <w:bookmarkEnd w:id="0"/>
      <w:r>
        <w:t xml:space="preserve"> Ill. Reg. </w:t>
      </w:r>
      <w:r w:rsidR="00767AA9">
        <w:t>667</w:t>
      </w:r>
      <w:r>
        <w:t xml:space="preserve">, effective </w:t>
      </w:r>
      <w:r w:rsidR="00767AA9">
        <w:t>November 19, 2018</w:t>
      </w:r>
      <w:r>
        <w:t>)</w:t>
      </w:r>
    </w:p>
    <w:sectPr w:rsidR="00804E22" w:rsidRPr="00D55B37" w:rsidSect="00AD0B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BD2"/>
    <w:rsid w:val="00037E0E"/>
    <w:rsid w:val="00066CD6"/>
    <w:rsid w:val="00107872"/>
    <w:rsid w:val="002269DD"/>
    <w:rsid w:val="00267E82"/>
    <w:rsid w:val="00411312"/>
    <w:rsid w:val="0041188F"/>
    <w:rsid w:val="00426FC9"/>
    <w:rsid w:val="005C3366"/>
    <w:rsid w:val="0064057C"/>
    <w:rsid w:val="006C61F4"/>
    <w:rsid w:val="00767AA9"/>
    <w:rsid w:val="00804E22"/>
    <w:rsid w:val="008927BD"/>
    <w:rsid w:val="00974BC5"/>
    <w:rsid w:val="00AA25EF"/>
    <w:rsid w:val="00AD0BD2"/>
    <w:rsid w:val="00AF5A2E"/>
    <w:rsid w:val="00BE5FFE"/>
    <w:rsid w:val="00D46E21"/>
    <w:rsid w:val="00D62F7E"/>
    <w:rsid w:val="00DE0D18"/>
    <w:rsid w:val="00DF53B0"/>
    <w:rsid w:val="00E670BC"/>
    <w:rsid w:val="00E932CD"/>
    <w:rsid w:val="00ED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F8600A-0C2A-41EA-A391-E72223BB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2019-01-10T17:18:00Z</dcterms:modified>
</cp:coreProperties>
</file>