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DB" w:rsidRDefault="00D454DB" w:rsidP="00D454DB">
      <w:pPr>
        <w:widowControl w:val="0"/>
        <w:autoSpaceDE w:val="0"/>
        <w:autoSpaceDN w:val="0"/>
        <w:adjustRightInd w:val="0"/>
      </w:pPr>
      <w:bookmarkStart w:id="0" w:name="_GoBack"/>
      <w:bookmarkEnd w:id="0"/>
    </w:p>
    <w:p w:rsidR="00D454DB" w:rsidRDefault="00D454DB" w:rsidP="00D454DB">
      <w:pPr>
        <w:widowControl w:val="0"/>
        <w:autoSpaceDE w:val="0"/>
        <w:autoSpaceDN w:val="0"/>
        <w:adjustRightInd w:val="0"/>
      </w:pPr>
      <w:r>
        <w:rPr>
          <w:b/>
          <w:bCs/>
        </w:rPr>
        <w:t>Section 740.100  Purpose</w:t>
      </w:r>
      <w:r>
        <w:t xml:space="preserve"> </w:t>
      </w:r>
    </w:p>
    <w:p w:rsidR="00D454DB" w:rsidRDefault="00D454DB" w:rsidP="00D454DB">
      <w:pPr>
        <w:widowControl w:val="0"/>
        <w:autoSpaceDE w:val="0"/>
        <w:autoSpaceDN w:val="0"/>
        <w:adjustRightInd w:val="0"/>
      </w:pPr>
    </w:p>
    <w:p w:rsidR="00A7258B" w:rsidRDefault="00D454DB" w:rsidP="00D454DB">
      <w:pPr>
        <w:widowControl w:val="0"/>
        <w:autoSpaceDE w:val="0"/>
        <w:autoSpaceDN w:val="0"/>
        <w:adjustRightInd w:val="0"/>
      </w:pPr>
      <w:r>
        <w:t xml:space="preserve">The </w:t>
      </w:r>
      <w:r w:rsidR="00A7258B">
        <w:t>purposes</w:t>
      </w:r>
      <w:r>
        <w:t xml:space="preserve"> of this Part </w:t>
      </w:r>
      <w:r w:rsidR="00A7258B">
        <w:t>are:</w:t>
      </w:r>
    </w:p>
    <w:p w:rsidR="001C78CA" w:rsidRDefault="001C78CA" w:rsidP="00D454DB">
      <w:pPr>
        <w:widowControl w:val="0"/>
        <w:autoSpaceDE w:val="0"/>
        <w:autoSpaceDN w:val="0"/>
        <w:adjustRightInd w:val="0"/>
      </w:pPr>
    </w:p>
    <w:p w:rsidR="00A7258B" w:rsidRDefault="00A7258B" w:rsidP="00A7258B">
      <w:pPr>
        <w:widowControl w:val="0"/>
        <w:autoSpaceDE w:val="0"/>
        <w:autoSpaceDN w:val="0"/>
        <w:adjustRightInd w:val="0"/>
        <w:ind w:left="1440" w:hanging="720"/>
      </w:pPr>
      <w:r>
        <w:t>a)</w:t>
      </w:r>
      <w:r>
        <w:tab/>
        <w:t>To</w:t>
      </w:r>
      <w:r w:rsidR="00D454DB">
        <w:t xml:space="preserve"> establish</w:t>
      </w:r>
      <w:r>
        <w:t xml:space="preserve"> </w:t>
      </w:r>
      <w:r w:rsidRPr="00EB09FC">
        <w:rPr>
          <w:i/>
          <w:iCs/>
        </w:rPr>
        <w:t>the procedures for the investigative and remedial activities at sites where there is a release, threatened release, or suspected release of hazardous substances, pesticides, or petroleum and for the review and approval of those activities</w:t>
      </w:r>
      <w:r w:rsidR="00D454DB">
        <w:t xml:space="preserve">  </w:t>
      </w:r>
      <w:r>
        <w:t xml:space="preserve">[415 ILCS 5/58.1(a)(1)]; </w:t>
      </w:r>
    </w:p>
    <w:p w:rsidR="001C78CA" w:rsidRDefault="001C78CA" w:rsidP="00A7258B">
      <w:pPr>
        <w:widowControl w:val="0"/>
        <w:autoSpaceDE w:val="0"/>
        <w:autoSpaceDN w:val="0"/>
        <w:adjustRightInd w:val="0"/>
        <w:ind w:left="1440" w:hanging="720"/>
      </w:pPr>
    </w:p>
    <w:p w:rsidR="00A7258B" w:rsidRDefault="00A7258B" w:rsidP="00A7258B">
      <w:pPr>
        <w:widowControl w:val="0"/>
        <w:autoSpaceDE w:val="0"/>
        <w:autoSpaceDN w:val="0"/>
        <w:adjustRightInd w:val="0"/>
        <w:ind w:left="1440" w:hanging="720"/>
      </w:pPr>
      <w:r>
        <w:t>b)</w:t>
      </w:r>
      <w:r>
        <w:tab/>
        <w:t>To</w:t>
      </w:r>
      <w:r w:rsidR="00D454DB">
        <w:t xml:space="preserve"> establish procedures to be followed to obtain Illinois Environmental Protection Agency review and approval of remediation costs before applying for the environmental remediation tax credit under Section 201(1) of the Illinois Income Tax Act [35 ILCS 5/201(1)]</w:t>
      </w:r>
      <w:r>
        <w:t>; and</w:t>
      </w:r>
    </w:p>
    <w:p w:rsidR="001C78CA" w:rsidRDefault="001C78CA" w:rsidP="00A7258B">
      <w:pPr>
        <w:tabs>
          <w:tab w:val="left" w:pos="1425"/>
        </w:tabs>
        <w:ind w:left="1425" w:hanging="705"/>
      </w:pPr>
    </w:p>
    <w:p w:rsidR="00A7258B" w:rsidRPr="00EB09FC" w:rsidRDefault="00A7258B" w:rsidP="00A7258B">
      <w:pPr>
        <w:tabs>
          <w:tab w:val="left" w:pos="1425"/>
        </w:tabs>
        <w:ind w:left="1425" w:hanging="705"/>
      </w:pPr>
      <w:r w:rsidRPr="00EB09FC">
        <w:t>c)</w:t>
      </w:r>
      <w:r>
        <w:tab/>
      </w:r>
      <w:r w:rsidRPr="00EB09FC">
        <w:t xml:space="preserve">To </w:t>
      </w:r>
      <w:r w:rsidRPr="00EB09FC">
        <w:rPr>
          <w:i/>
          <w:iCs/>
        </w:rPr>
        <w:t xml:space="preserve">establish and administer a program for the payment of remediation costs to be known as the Brownfields Site Restoration Program whereby the Agency, </w:t>
      </w:r>
      <w:r w:rsidRPr="00EB09FC">
        <w:t>with the assistance of the Department of Commerce and Economic Opportunity (DCEO)</w:t>
      </w:r>
      <w:r w:rsidRPr="00EB09FC">
        <w:rPr>
          <w:i/>
          <w:iCs/>
        </w:rPr>
        <w:t xml:space="preserve"> through the program, shall provide remediation applicants with financial assistance for the investigation and remediation of abandoned or underutilized properties</w:t>
      </w:r>
      <w:r w:rsidRPr="00EB09FC">
        <w:t>. [415 ILCS 5/58.15(B)(a)(1)]</w:t>
      </w:r>
    </w:p>
    <w:p w:rsidR="00D454DB" w:rsidRDefault="00D454DB" w:rsidP="00D454DB">
      <w:pPr>
        <w:widowControl w:val="0"/>
        <w:autoSpaceDE w:val="0"/>
        <w:autoSpaceDN w:val="0"/>
        <w:adjustRightInd w:val="0"/>
      </w:pPr>
    </w:p>
    <w:p w:rsidR="00A7258B" w:rsidRDefault="00A7258B">
      <w:pPr>
        <w:pStyle w:val="JCARSourceNote"/>
        <w:ind w:firstLine="720"/>
      </w:pPr>
      <w:r>
        <w:t>(Source:  Amended at 2</w:t>
      </w:r>
      <w:r w:rsidR="00F144A7">
        <w:t>8</w:t>
      </w:r>
      <w:r>
        <w:t xml:space="preserve"> Ill. Reg. </w:t>
      </w:r>
      <w:r w:rsidR="00E25C4E">
        <w:t>3870</w:t>
      </w:r>
      <w:r>
        <w:t xml:space="preserve">, effective </w:t>
      </w:r>
      <w:r w:rsidR="00E25C4E">
        <w:t>February 17, 2003</w:t>
      </w:r>
      <w:r>
        <w:t>)</w:t>
      </w:r>
    </w:p>
    <w:sectPr w:rsidR="00A7258B" w:rsidSect="00D454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4DB"/>
    <w:rsid w:val="001C78CA"/>
    <w:rsid w:val="00404C83"/>
    <w:rsid w:val="00511A76"/>
    <w:rsid w:val="005C3366"/>
    <w:rsid w:val="00A5373F"/>
    <w:rsid w:val="00A7258B"/>
    <w:rsid w:val="00CC0041"/>
    <w:rsid w:val="00D454DB"/>
    <w:rsid w:val="00E25C4E"/>
    <w:rsid w:val="00EB062C"/>
    <w:rsid w:val="00F1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2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