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FE1" w:rsidRPr="00F86FE1" w:rsidRDefault="00F86FE1" w:rsidP="0022048C">
      <w:pPr>
        <w:rPr>
          <w:b/>
        </w:rPr>
      </w:pPr>
    </w:p>
    <w:p w:rsidR="0022048C" w:rsidRPr="00F86FE1" w:rsidRDefault="0022048C" w:rsidP="0022048C">
      <w:pPr>
        <w:rPr>
          <w:b/>
        </w:rPr>
      </w:pPr>
      <w:r w:rsidRPr="00F86FE1">
        <w:rPr>
          <w:b/>
        </w:rPr>
        <w:t xml:space="preserve">Section </w:t>
      </w:r>
      <w:proofErr w:type="spellStart"/>
      <w:r w:rsidRPr="00F86FE1">
        <w:rPr>
          <w:b/>
        </w:rPr>
        <w:t>742.APPENDIX</w:t>
      </w:r>
      <w:proofErr w:type="spellEnd"/>
      <w:r w:rsidRPr="00F86FE1">
        <w:rPr>
          <w:b/>
        </w:rPr>
        <w:t xml:space="preserve"> B</w:t>
      </w:r>
      <w:r w:rsidR="0091025F" w:rsidRPr="00F86FE1">
        <w:rPr>
          <w:b/>
        </w:rPr>
        <w:t xml:space="preserve"> </w:t>
      </w:r>
      <w:r w:rsidR="00AD01FD" w:rsidRPr="00F86FE1">
        <w:rPr>
          <w:b/>
        </w:rPr>
        <w:t xml:space="preserve"> </w:t>
      </w:r>
      <w:r w:rsidRPr="00F86FE1">
        <w:rPr>
          <w:b/>
        </w:rPr>
        <w:t xml:space="preserve"> Tier 1 </w:t>
      </w:r>
      <w:proofErr w:type="gramStart"/>
      <w:r w:rsidRPr="00F86FE1">
        <w:rPr>
          <w:b/>
        </w:rPr>
        <w:t>Illustrations</w:t>
      </w:r>
      <w:proofErr w:type="gramEnd"/>
      <w:r w:rsidRPr="00F86FE1">
        <w:rPr>
          <w:b/>
        </w:rPr>
        <w:t xml:space="preserve"> and Tables</w:t>
      </w:r>
    </w:p>
    <w:p w:rsidR="0022048C" w:rsidRPr="00F86FE1" w:rsidRDefault="0022048C" w:rsidP="0022048C">
      <w:pPr>
        <w:rPr>
          <w:b/>
        </w:rPr>
      </w:pPr>
    </w:p>
    <w:p w:rsidR="0022048C" w:rsidRPr="00F86FE1" w:rsidRDefault="0022048C" w:rsidP="0022048C">
      <w:pPr>
        <w:rPr>
          <w:rFonts w:eastAsia="Calibri"/>
          <w:b/>
        </w:rPr>
      </w:pPr>
      <w:r w:rsidRPr="00F86FE1">
        <w:rPr>
          <w:rFonts w:eastAsia="Calibri"/>
          <w:b/>
        </w:rPr>
        <w:t xml:space="preserve">Section </w:t>
      </w:r>
      <w:proofErr w:type="spellStart"/>
      <w:r w:rsidRPr="00F86FE1">
        <w:rPr>
          <w:rFonts w:eastAsia="Calibri"/>
          <w:b/>
        </w:rPr>
        <w:t>742.TABLE</w:t>
      </w:r>
      <w:proofErr w:type="spellEnd"/>
      <w:r w:rsidRPr="00F86FE1">
        <w:rPr>
          <w:rFonts w:eastAsia="Calibri"/>
          <w:b/>
        </w:rPr>
        <w:t xml:space="preserve"> G</w:t>
      </w:r>
      <w:r w:rsidR="0091025F" w:rsidRPr="00F86FE1">
        <w:rPr>
          <w:rFonts w:eastAsia="Calibri"/>
          <w:b/>
        </w:rPr>
        <w:t xml:space="preserve"> </w:t>
      </w:r>
      <w:r w:rsidRPr="00F86FE1">
        <w:rPr>
          <w:rFonts w:eastAsia="Calibri"/>
          <w:b/>
        </w:rPr>
        <w:t xml:space="preserve"> </w:t>
      </w:r>
      <w:r w:rsidR="00AD01FD" w:rsidRPr="00F86FE1">
        <w:rPr>
          <w:rFonts w:eastAsia="Calibri"/>
          <w:b/>
        </w:rPr>
        <w:t xml:space="preserve"> </w:t>
      </w:r>
      <w:r w:rsidRPr="00F86FE1">
        <w:rPr>
          <w:rFonts w:eastAsia="Calibri"/>
          <w:b/>
        </w:rPr>
        <w:t>Tier 1 Soil Gas Remediation Objectives for the</w:t>
      </w:r>
      <w:r w:rsidR="00F86FE1" w:rsidRPr="00F86FE1">
        <w:rPr>
          <w:rFonts w:eastAsia="Calibri"/>
          <w:b/>
        </w:rPr>
        <w:t xml:space="preserve"> </w:t>
      </w:r>
      <w:r w:rsidRPr="00F86FE1">
        <w:rPr>
          <w:rFonts w:eastAsia="Calibri"/>
          <w:b/>
        </w:rPr>
        <w:t>Outdoor Inhalation</w:t>
      </w:r>
    </w:p>
    <w:p w:rsidR="0022048C" w:rsidRPr="00F86FE1" w:rsidRDefault="0022048C" w:rsidP="0022048C">
      <w:pPr>
        <w:rPr>
          <w:rFonts w:eastAsia="Calibri"/>
          <w:b/>
        </w:rPr>
      </w:pPr>
      <w:r w:rsidRPr="00F86FE1">
        <w:rPr>
          <w:rFonts w:eastAsia="Calibri"/>
          <w:b/>
        </w:rPr>
        <w:t xml:space="preserve">Exposure </w:t>
      </w:r>
      <w:proofErr w:type="spellStart"/>
      <w:r w:rsidRPr="00F86FE1">
        <w:rPr>
          <w:rFonts w:eastAsia="Calibri"/>
          <w:b/>
        </w:rPr>
        <w:t>Route</w:t>
      </w:r>
      <w:r w:rsidRPr="00F86FE1">
        <w:rPr>
          <w:rFonts w:eastAsia="Calibri"/>
          <w:b/>
          <w:vertAlign w:val="superscript"/>
        </w:rPr>
        <w:t>a</w:t>
      </w:r>
      <w:proofErr w:type="spellEnd"/>
    </w:p>
    <w:p w:rsidR="0022048C" w:rsidRPr="00F86FE1" w:rsidRDefault="0022048C" w:rsidP="0022048C">
      <w:pPr>
        <w:rPr>
          <w:rFonts w:eastAsia="Calibri"/>
          <w:b/>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3"/>
        <w:gridCol w:w="3306"/>
        <w:gridCol w:w="1083"/>
        <w:gridCol w:w="2115"/>
        <w:gridCol w:w="1881"/>
      </w:tblGrid>
      <w:tr w:rsidR="0022048C" w:rsidRPr="00F86FE1" w:rsidTr="005B7D65">
        <w:trPr>
          <w:trHeight w:val="683"/>
          <w:tblHeader/>
        </w:trPr>
        <w:tc>
          <w:tcPr>
            <w:tcW w:w="1083" w:type="dxa"/>
            <w:vAlign w:val="center"/>
          </w:tcPr>
          <w:p w:rsidR="0022048C" w:rsidRPr="00F86FE1" w:rsidRDefault="0022048C" w:rsidP="00DA5849">
            <w:pPr>
              <w:spacing w:beforeAutospacing="1" w:afterAutospacing="1"/>
              <w:rPr>
                <w:rFonts w:eastAsia="Calibri"/>
                <w:sz w:val="20"/>
                <w:szCs w:val="20"/>
              </w:rPr>
            </w:pPr>
            <w:proofErr w:type="spellStart"/>
            <w:smartTag w:uri="urn:schemas-microsoft-com:office:smarttags" w:element="stockticker">
              <w:r w:rsidRPr="00F86FE1">
                <w:rPr>
                  <w:rFonts w:eastAsia="Calibri"/>
                  <w:sz w:val="20"/>
                  <w:szCs w:val="20"/>
                </w:rPr>
                <w:t>CAS</w:t>
              </w:r>
            </w:smartTag>
            <w:proofErr w:type="spellEnd"/>
            <w:r w:rsidRPr="00F86FE1">
              <w:rPr>
                <w:rFonts w:eastAsia="Calibri"/>
                <w:sz w:val="20"/>
                <w:szCs w:val="20"/>
              </w:rPr>
              <w:t xml:space="preserve"> No.</w:t>
            </w:r>
          </w:p>
        </w:tc>
        <w:tc>
          <w:tcPr>
            <w:tcW w:w="3306" w:type="dxa"/>
            <w:vAlign w:val="center"/>
          </w:tcPr>
          <w:p w:rsidR="0022048C" w:rsidRPr="00F86FE1" w:rsidRDefault="0022048C" w:rsidP="00D15974">
            <w:pPr>
              <w:spacing w:beforeAutospacing="1" w:afterAutospacing="1"/>
              <w:ind w:right="-108"/>
              <w:rPr>
                <w:rFonts w:eastAsia="Calibri"/>
                <w:sz w:val="20"/>
                <w:szCs w:val="20"/>
              </w:rPr>
            </w:pPr>
            <w:r w:rsidRPr="00F86FE1">
              <w:rPr>
                <w:rFonts w:eastAsia="Calibri"/>
                <w:sz w:val="20"/>
                <w:szCs w:val="20"/>
              </w:rPr>
              <w:t>Chemical Name</w:t>
            </w:r>
          </w:p>
        </w:tc>
        <w:tc>
          <w:tcPr>
            <w:tcW w:w="1083" w:type="dxa"/>
            <w:vAlign w:val="center"/>
          </w:tcPr>
          <w:p w:rsidR="0022048C" w:rsidRPr="00F86FE1" w:rsidRDefault="0022048C" w:rsidP="006769F0">
            <w:pPr>
              <w:ind w:left="-108" w:right="-108"/>
              <w:contextualSpacing/>
              <w:jc w:val="center"/>
              <w:rPr>
                <w:rFonts w:eastAsia="Calibri"/>
                <w:sz w:val="20"/>
                <w:szCs w:val="20"/>
              </w:rPr>
            </w:pPr>
            <w:r w:rsidRPr="00F86FE1">
              <w:rPr>
                <w:rFonts w:eastAsia="Calibri"/>
                <w:sz w:val="20"/>
                <w:szCs w:val="20"/>
              </w:rPr>
              <w:t>Residential</w:t>
            </w:r>
            <w:r w:rsidR="006769F0" w:rsidRPr="00F86FE1">
              <w:rPr>
                <w:rFonts w:eastAsia="Calibri"/>
                <w:sz w:val="20"/>
                <w:szCs w:val="20"/>
              </w:rPr>
              <w:t xml:space="preserve"> </w:t>
            </w:r>
            <w:r w:rsidRPr="00F86FE1">
              <w:rPr>
                <w:rFonts w:eastAsia="Calibri"/>
                <w:sz w:val="20"/>
                <w:szCs w:val="20"/>
              </w:rPr>
              <w:t>(mg/</w:t>
            </w:r>
            <w:proofErr w:type="spellStart"/>
            <w:r w:rsidRPr="00F86FE1">
              <w:rPr>
                <w:rFonts w:eastAsia="Calibri"/>
                <w:sz w:val="20"/>
                <w:szCs w:val="20"/>
              </w:rPr>
              <w:t>m</w:t>
            </w:r>
            <w:r w:rsidRPr="00F86FE1">
              <w:rPr>
                <w:rFonts w:eastAsia="Calibri"/>
                <w:sz w:val="20"/>
                <w:szCs w:val="20"/>
                <w:vertAlign w:val="superscript"/>
              </w:rPr>
              <w:t>3</w:t>
            </w:r>
            <w:proofErr w:type="spellEnd"/>
            <w:r w:rsidRPr="00F86FE1">
              <w:rPr>
                <w:rFonts w:eastAsia="Calibri"/>
                <w:sz w:val="20"/>
                <w:szCs w:val="20"/>
              </w:rPr>
              <w:t>)</w:t>
            </w:r>
          </w:p>
        </w:tc>
        <w:tc>
          <w:tcPr>
            <w:tcW w:w="2115" w:type="dxa"/>
            <w:vAlign w:val="center"/>
          </w:tcPr>
          <w:p w:rsidR="0022048C" w:rsidRPr="00F86FE1" w:rsidRDefault="0022048C" w:rsidP="00D15974">
            <w:pPr>
              <w:ind w:left="-108" w:right="-108"/>
              <w:contextualSpacing/>
              <w:jc w:val="center"/>
              <w:rPr>
                <w:rFonts w:eastAsia="Calibri"/>
                <w:sz w:val="20"/>
                <w:szCs w:val="20"/>
              </w:rPr>
            </w:pPr>
            <w:r w:rsidRPr="00F86FE1">
              <w:rPr>
                <w:rFonts w:eastAsia="Calibri"/>
                <w:sz w:val="20"/>
                <w:szCs w:val="20"/>
              </w:rPr>
              <w:t>Industrial/Commercial</w:t>
            </w:r>
            <w:r w:rsidR="006769F0" w:rsidRPr="00F86FE1">
              <w:rPr>
                <w:rFonts w:eastAsia="Calibri"/>
                <w:sz w:val="20"/>
                <w:szCs w:val="20"/>
              </w:rPr>
              <w:t xml:space="preserve"> </w:t>
            </w:r>
            <w:r w:rsidRPr="00F86FE1">
              <w:rPr>
                <w:rFonts w:eastAsia="Calibri"/>
                <w:sz w:val="20"/>
                <w:szCs w:val="20"/>
              </w:rPr>
              <w:t>(mg/</w:t>
            </w:r>
            <w:proofErr w:type="spellStart"/>
            <w:r w:rsidRPr="00F86FE1">
              <w:rPr>
                <w:rFonts w:eastAsia="Calibri"/>
                <w:sz w:val="20"/>
                <w:szCs w:val="20"/>
              </w:rPr>
              <w:t>m</w:t>
            </w:r>
            <w:r w:rsidRPr="00F86FE1">
              <w:rPr>
                <w:rFonts w:eastAsia="Calibri"/>
                <w:sz w:val="20"/>
                <w:szCs w:val="20"/>
                <w:vertAlign w:val="superscript"/>
              </w:rPr>
              <w:t>3</w:t>
            </w:r>
            <w:proofErr w:type="spellEnd"/>
            <w:r w:rsidRPr="00F86FE1">
              <w:rPr>
                <w:rFonts w:eastAsia="Calibri"/>
                <w:sz w:val="20"/>
                <w:szCs w:val="20"/>
              </w:rPr>
              <w:t>)</w:t>
            </w:r>
          </w:p>
        </w:tc>
        <w:tc>
          <w:tcPr>
            <w:tcW w:w="1881" w:type="dxa"/>
            <w:vAlign w:val="center"/>
          </w:tcPr>
          <w:p w:rsidR="0022048C" w:rsidRPr="00F86FE1" w:rsidRDefault="0022048C" w:rsidP="00693EE7">
            <w:pPr>
              <w:ind w:left="-108" w:right="-108"/>
              <w:contextualSpacing/>
              <w:jc w:val="center"/>
              <w:rPr>
                <w:rFonts w:eastAsia="Calibri"/>
                <w:sz w:val="20"/>
                <w:szCs w:val="20"/>
              </w:rPr>
            </w:pPr>
            <w:r w:rsidRPr="00F86FE1">
              <w:rPr>
                <w:rFonts w:eastAsia="Calibri"/>
                <w:sz w:val="20"/>
                <w:szCs w:val="20"/>
              </w:rPr>
              <w:t>Construction</w:t>
            </w:r>
            <w:r w:rsidR="006776AF" w:rsidRPr="00F86FE1">
              <w:rPr>
                <w:rFonts w:eastAsia="Calibri"/>
                <w:sz w:val="20"/>
                <w:szCs w:val="20"/>
              </w:rPr>
              <w:t xml:space="preserve"> </w:t>
            </w:r>
            <w:r w:rsidRPr="00F86FE1">
              <w:rPr>
                <w:rFonts w:eastAsia="Calibri"/>
                <w:sz w:val="20"/>
                <w:szCs w:val="20"/>
              </w:rPr>
              <w:t>Worker</w:t>
            </w:r>
            <w:r w:rsidR="006769F0" w:rsidRPr="00F86FE1">
              <w:rPr>
                <w:rFonts w:eastAsia="Calibri"/>
                <w:sz w:val="20"/>
                <w:szCs w:val="20"/>
              </w:rPr>
              <w:t xml:space="preserve"> </w:t>
            </w:r>
            <w:r w:rsidRPr="00F86FE1">
              <w:rPr>
                <w:rFonts w:eastAsia="Calibri"/>
                <w:sz w:val="20"/>
                <w:szCs w:val="20"/>
              </w:rPr>
              <w:t>(mg/</w:t>
            </w:r>
            <w:proofErr w:type="spellStart"/>
            <w:r w:rsidRPr="00F86FE1">
              <w:rPr>
                <w:rFonts w:eastAsia="Calibri"/>
                <w:sz w:val="20"/>
                <w:szCs w:val="20"/>
              </w:rPr>
              <w:t>m</w:t>
            </w:r>
            <w:r w:rsidRPr="00F86FE1">
              <w:rPr>
                <w:rFonts w:eastAsia="Calibri"/>
                <w:sz w:val="20"/>
                <w:szCs w:val="20"/>
                <w:vertAlign w:val="superscript"/>
              </w:rPr>
              <w:t>3</w:t>
            </w:r>
            <w:proofErr w:type="spellEnd"/>
            <w:r w:rsidRPr="00F86FE1">
              <w:rPr>
                <w:rFonts w:eastAsia="Calibri"/>
                <w:sz w:val="20"/>
                <w:szCs w:val="20"/>
              </w:rPr>
              <w:t>)</w:t>
            </w:r>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67-64-1</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Acetone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750,000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750,000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750,000</w:t>
            </w:r>
            <w:r w:rsidRPr="00F86FE1">
              <w:rPr>
                <w:sz w:val="20"/>
                <w:szCs w:val="20"/>
                <w:vertAlign w:val="superscript"/>
              </w:rPr>
              <w:t>e</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71-43-2</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Benzene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420</w:t>
            </w:r>
            <w:r w:rsidRPr="00F86FE1">
              <w:rPr>
                <w:sz w:val="20"/>
                <w:szCs w:val="20"/>
                <w:vertAlign w:val="superscript"/>
              </w:rPr>
              <w:t>c</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800</w:t>
            </w:r>
            <w:r w:rsidRPr="00F86FE1">
              <w:rPr>
                <w:sz w:val="20"/>
                <w:szCs w:val="20"/>
                <w:vertAlign w:val="superscript"/>
              </w:rPr>
              <w:t>c</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1,100</w:t>
            </w:r>
            <w:r w:rsidRPr="00F86FE1">
              <w:rPr>
                <w:sz w:val="20"/>
                <w:szCs w:val="20"/>
                <w:vertAlign w:val="superscript"/>
              </w:rPr>
              <w:t>c</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111-44-4</w:t>
            </w:r>
          </w:p>
        </w:tc>
        <w:tc>
          <w:tcPr>
            <w:tcW w:w="3306" w:type="dxa"/>
            <w:noWrap/>
            <w:vAlign w:val="center"/>
          </w:tcPr>
          <w:p w:rsidR="0022048C" w:rsidRPr="00F86FE1" w:rsidRDefault="0022048C" w:rsidP="00D15974">
            <w:pPr>
              <w:spacing w:beforeAutospacing="1" w:afterAutospacing="1"/>
              <w:ind w:right="-108"/>
              <w:rPr>
                <w:sz w:val="20"/>
                <w:szCs w:val="20"/>
              </w:rPr>
            </w:pPr>
            <w:proofErr w:type="spellStart"/>
            <w:r w:rsidRPr="00F86FE1">
              <w:rPr>
                <w:sz w:val="20"/>
                <w:szCs w:val="20"/>
              </w:rPr>
              <w:t>Bis</w:t>
            </w:r>
            <w:proofErr w:type="spellEnd"/>
            <w:r w:rsidRPr="00F86FE1">
              <w:rPr>
                <w:sz w:val="20"/>
                <w:szCs w:val="20"/>
              </w:rPr>
              <w:t>(2-</w:t>
            </w:r>
            <w:proofErr w:type="spellStart"/>
            <w:r w:rsidRPr="00F86FE1">
              <w:rPr>
                <w:sz w:val="20"/>
                <w:szCs w:val="20"/>
              </w:rPr>
              <w:t>chloroethyl</w:t>
            </w:r>
            <w:proofErr w:type="spellEnd"/>
            <w:r w:rsidRPr="00F86FE1">
              <w:rPr>
                <w:sz w:val="20"/>
                <w:szCs w:val="20"/>
              </w:rPr>
              <w:t>)ether</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1.3</w:t>
            </w:r>
            <w:r w:rsidRPr="00F86FE1">
              <w:rPr>
                <w:sz w:val="20"/>
                <w:szCs w:val="20"/>
                <w:vertAlign w:val="superscript"/>
              </w:rPr>
              <w:t>c</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2.4</w:t>
            </w:r>
            <w:r w:rsidRPr="00F86FE1">
              <w:rPr>
                <w:sz w:val="20"/>
                <w:szCs w:val="20"/>
                <w:vertAlign w:val="superscript"/>
              </w:rPr>
              <w:t>c</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3.4</w:t>
            </w:r>
            <w:r w:rsidRPr="00F86FE1">
              <w:rPr>
                <w:sz w:val="20"/>
                <w:szCs w:val="20"/>
                <w:vertAlign w:val="superscript"/>
              </w:rPr>
              <w:t>c</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75-27-4</w:t>
            </w:r>
          </w:p>
        </w:tc>
        <w:tc>
          <w:tcPr>
            <w:tcW w:w="3306" w:type="dxa"/>
            <w:noWrap/>
            <w:vAlign w:val="center"/>
          </w:tcPr>
          <w:p w:rsidR="0022048C" w:rsidRPr="00F86FE1" w:rsidRDefault="0022048C" w:rsidP="00D15974">
            <w:pPr>
              <w:spacing w:beforeAutospacing="1" w:afterAutospacing="1"/>
              <w:ind w:right="-108"/>
              <w:rPr>
                <w:sz w:val="20"/>
                <w:szCs w:val="20"/>
              </w:rPr>
            </w:pPr>
            <w:proofErr w:type="spellStart"/>
            <w:r w:rsidRPr="00F86FE1">
              <w:rPr>
                <w:sz w:val="20"/>
                <w:szCs w:val="20"/>
              </w:rPr>
              <w:t>Bromodichloromethane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450,000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450,000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450,000</w:t>
            </w:r>
            <w:r w:rsidRPr="00F86FE1">
              <w:rPr>
                <w:sz w:val="20"/>
                <w:szCs w:val="20"/>
                <w:vertAlign w:val="superscript"/>
              </w:rPr>
              <w:t>e</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75-25-2</w:t>
            </w:r>
          </w:p>
        </w:tc>
        <w:tc>
          <w:tcPr>
            <w:tcW w:w="3306" w:type="dxa"/>
            <w:noWrap/>
            <w:vAlign w:val="center"/>
          </w:tcPr>
          <w:p w:rsidR="0022048C" w:rsidRPr="00F86FE1" w:rsidRDefault="0022048C" w:rsidP="00D15974">
            <w:pPr>
              <w:spacing w:beforeAutospacing="1" w:afterAutospacing="1"/>
              <w:ind w:right="-108"/>
              <w:rPr>
                <w:sz w:val="20"/>
                <w:szCs w:val="20"/>
              </w:rPr>
            </w:pPr>
            <w:proofErr w:type="spellStart"/>
            <w:r w:rsidRPr="00F86FE1">
              <w:rPr>
                <w:sz w:val="20"/>
                <w:szCs w:val="20"/>
              </w:rPr>
              <w:t>Bromoform</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1,800</w:t>
            </w:r>
            <w:r w:rsidRPr="00F86FE1">
              <w:rPr>
                <w:sz w:val="20"/>
                <w:szCs w:val="20"/>
                <w:vertAlign w:val="superscript"/>
              </w:rPr>
              <w:t>c</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3,500</w:t>
            </w:r>
            <w:r w:rsidRPr="00F86FE1">
              <w:rPr>
                <w:sz w:val="20"/>
                <w:szCs w:val="20"/>
                <w:vertAlign w:val="superscript"/>
              </w:rPr>
              <w:t>c</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4,900</w:t>
            </w:r>
            <w:r w:rsidRPr="00F86FE1">
              <w:rPr>
                <w:sz w:val="20"/>
                <w:szCs w:val="20"/>
                <w:vertAlign w:val="superscript"/>
              </w:rPr>
              <w:t>c</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71-36-3</w:t>
            </w:r>
          </w:p>
        </w:tc>
        <w:tc>
          <w:tcPr>
            <w:tcW w:w="3306" w:type="dxa"/>
            <w:noWrap/>
            <w:vAlign w:val="center"/>
          </w:tcPr>
          <w:p w:rsidR="0022048C" w:rsidRPr="00F86FE1" w:rsidRDefault="0022048C" w:rsidP="00D15974">
            <w:pPr>
              <w:spacing w:beforeAutospacing="1" w:afterAutospacing="1"/>
              <w:ind w:right="-108"/>
              <w:rPr>
                <w:sz w:val="20"/>
                <w:szCs w:val="20"/>
              </w:rPr>
            </w:pPr>
            <w:proofErr w:type="spellStart"/>
            <w:r w:rsidRPr="00F86FE1">
              <w:rPr>
                <w:sz w:val="20"/>
                <w:szCs w:val="20"/>
              </w:rPr>
              <w:t>Butanol</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29,000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29,000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29,000</w:t>
            </w:r>
            <w:r w:rsidRPr="00F86FE1">
              <w:rPr>
                <w:sz w:val="20"/>
                <w:szCs w:val="20"/>
                <w:vertAlign w:val="superscript"/>
              </w:rPr>
              <w:t>e</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78-93-3</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2-Butanone (</w:t>
            </w:r>
            <w:proofErr w:type="spellStart"/>
            <w:r w:rsidRPr="00F86FE1">
              <w:rPr>
                <w:sz w:val="20"/>
                <w:szCs w:val="20"/>
              </w:rPr>
              <w:t>MEK</w:t>
            </w:r>
            <w:proofErr w:type="spellEnd"/>
            <w:r w:rsidRPr="00F86FE1">
              <w:rPr>
                <w:sz w:val="20"/>
                <w:szCs w:val="20"/>
              </w:rPr>
              <w:t>)</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380,000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380,000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15,000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75-15-0</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Carbon disulfide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1,500,000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1,500,000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48,000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56-23-5</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Carbon tetrachloride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290</w:t>
            </w:r>
            <w:r w:rsidRPr="00F86FE1">
              <w:rPr>
                <w:sz w:val="20"/>
                <w:szCs w:val="20"/>
                <w:vertAlign w:val="superscript"/>
              </w:rPr>
              <w:t>c</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550</w:t>
            </w:r>
            <w:r w:rsidRPr="00F86FE1">
              <w:rPr>
                <w:sz w:val="20"/>
                <w:szCs w:val="20"/>
                <w:vertAlign w:val="superscript"/>
              </w:rPr>
              <w:t>c</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770</w:t>
            </w:r>
            <w:r w:rsidRPr="00F86FE1">
              <w:rPr>
                <w:sz w:val="20"/>
                <w:szCs w:val="20"/>
                <w:vertAlign w:val="superscript"/>
              </w:rPr>
              <w:t>c</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108-90-7</w:t>
            </w:r>
          </w:p>
        </w:tc>
        <w:tc>
          <w:tcPr>
            <w:tcW w:w="3306" w:type="dxa"/>
            <w:noWrap/>
            <w:vAlign w:val="center"/>
          </w:tcPr>
          <w:p w:rsidR="0022048C" w:rsidRPr="00F86FE1" w:rsidRDefault="0022048C" w:rsidP="00D15974">
            <w:pPr>
              <w:spacing w:beforeAutospacing="1" w:afterAutospacing="1"/>
              <w:ind w:right="-108"/>
              <w:rPr>
                <w:sz w:val="20"/>
                <w:szCs w:val="20"/>
              </w:rPr>
            </w:pPr>
            <w:proofErr w:type="spellStart"/>
            <w:r w:rsidRPr="00F86FE1">
              <w:rPr>
                <w:sz w:val="20"/>
                <w:szCs w:val="20"/>
              </w:rPr>
              <w:t>Chlorobenzene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36,000</w:t>
            </w:r>
            <w:r w:rsidRPr="00F86FE1">
              <w:rPr>
                <w:sz w:val="20"/>
                <w:szCs w:val="20"/>
                <w:vertAlign w:val="superscript"/>
              </w:rPr>
              <w:t>b</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57,000</w:t>
            </w:r>
            <w:r w:rsidRPr="00F86FE1">
              <w:rPr>
                <w:sz w:val="20"/>
                <w:szCs w:val="20"/>
                <w:vertAlign w:val="superscript"/>
              </w:rPr>
              <w:t>b</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3,700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124-48-1</w:t>
            </w:r>
          </w:p>
        </w:tc>
        <w:tc>
          <w:tcPr>
            <w:tcW w:w="3306" w:type="dxa"/>
            <w:noWrap/>
            <w:vAlign w:val="center"/>
          </w:tcPr>
          <w:p w:rsidR="0022048C" w:rsidRPr="00F86FE1" w:rsidRDefault="0022048C" w:rsidP="00D15974">
            <w:pPr>
              <w:spacing w:beforeAutospacing="1" w:afterAutospacing="1"/>
              <w:ind w:right="-108"/>
              <w:rPr>
                <w:sz w:val="20"/>
                <w:szCs w:val="20"/>
              </w:rPr>
            </w:pPr>
            <w:proofErr w:type="spellStart"/>
            <w:r w:rsidRPr="00F86FE1">
              <w:rPr>
                <w:sz w:val="20"/>
                <w:szCs w:val="20"/>
              </w:rPr>
              <w:t>Chlorodibromomethane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57,000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57,000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150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67-66-3</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Chloroform</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110</w:t>
            </w:r>
            <w:r w:rsidRPr="00F86FE1">
              <w:rPr>
                <w:sz w:val="20"/>
                <w:szCs w:val="20"/>
                <w:vertAlign w:val="superscript"/>
              </w:rPr>
              <w:t>c</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200</w:t>
            </w:r>
            <w:r w:rsidRPr="00F86FE1">
              <w:rPr>
                <w:sz w:val="20"/>
                <w:szCs w:val="20"/>
                <w:vertAlign w:val="superscript"/>
              </w:rPr>
              <w:t>c</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290</w:t>
            </w:r>
            <w:r w:rsidRPr="00F86FE1">
              <w:rPr>
                <w:sz w:val="20"/>
                <w:szCs w:val="20"/>
                <w:vertAlign w:val="superscript"/>
              </w:rPr>
              <w:t>c</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95-57-8</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2-</w:t>
            </w:r>
            <w:proofErr w:type="spellStart"/>
            <w:r w:rsidRPr="00F86FE1">
              <w:rPr>
                <w:sz w:val="20"/>
                <w:szCs w:val="20"/>
              </w:rPr>
              <w:t>Chlorophenol</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17,000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17,000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17,000</w:t>
            </w:r>
            <w:r w:rsidRPr="00F86FE1">
              <w:rPr>
                <w:sz w:val="20"/>
                <w:szCs w:val="20"/>
                <w:vertAlign w:val="superscript"/>
              </w:rPr>
              <w:t>e</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75-99-0</w:t>
            </w:r>
          </w:p>
        </w:tc>
        <w:tc>
          <w:tcPr>
            <w:tcW w:w="3306" w:type="dxa"/>
            <w:noWrap/>
            <w:vAlign w:val="center"/>
          </w:tcPr>
          <w:p w:rsidR="0022048C" w:rsidRPr="00F86FE1" w:rsidRDefault="0022048C" w:rsidP="00D15974">
            <w:pPr>
              <w:spacing w:beforeAutospacing="1" w:afterAutospacing="1"/>
              <w:ind w:right="-108"/>
              <w:rPr>
                <w:sz w:val="20"/>
                <w:szCs w:val="20"/>
              </w:rPr>
            </w:pPr>
            <w:proofErr w:type="spellStart"/>
            <w:r w:rsidRPr="00F86FE1">
              <w:rPr>
                <w:sz w:val="20"/>
                <w:szCs w:val="20"/>
              </w:rPr>
              <w:t>Dalapon</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1,500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1,500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1,500</w:t>
            </w:r>
            <w:r w:rsidRPr="00F86FE1">
              <w:rPr>
                <w:sz w:val="20"/>
                <w:szCs w:val="20"/>
                <w:vertAlign w:val="superscript"/>
              </w:rPr>
              <w:t>e</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96-12-8</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1,2-</w:t>
            </w:r>
            <w:proofErr w:type="spellStart"/>
            <w:r w:rsidRPr="00F86FE1">
              <w:rPr>
                <w:sz w:val="20"/>
                <w:szCs w:val="20"/>
              </w:rPr>
              <w:t>Dibromo</w:t>
            </w:r>
            <w:proofErr w:type="spellEnd"/>
            <w:r w:rsidRPr="00F86FE1">
              <w:rPr>
                <w:sz w:val="20"/>
                <w:szCs w:val="20"/>
              </w:rPr>
              <w:t>-3-</w:t>
            </w:r>
            <w:proofErr w:type="spellStart"/>
            <w:r w:rsidRPr="00F86FE1">
              <w:rPr>
                <w:sz w:val="20"/>
                <w:szCs w:val="20"/>
              </w:rPr>
              <w:t>chloropropane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0.14</w:t>
            </w:r>
            <w:r w:rsidRPr="00F86FE1">
              <w:rPr>
                <w:sz w:val="20"/>
                <w:szCs w:val="20"/>
                <w:vertAlign w:val="superscript"/>
              </w:rPr>
              <w:t>c</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0.27</w:t>
            </w:r>
            <w:r w:rsidRPr="00F86FE1">
              <w:rPr>
                <w:sz w:val="20"/>
                <w:szCs w:val="20"/>
                <w:vertAlign w:val="superscript"/>
              </w:rPr>
              <w:t>c</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0.38</w:t>
            </w:r>
            <w:r w:rsidRPr="00F86FE1">
              <w:rPr>
                <w:sz w:val="20"/>
                <w:szCs w:val="20"/>
                <w:vertAlign w:val="superscript"/>
              </w:rPr>
              <w:t>c</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106-93-4</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1,2-</w:t>
            </w:r>
            <w:proofErr w:type="spellStart"/>
            <w:r w:rsidRPr="00F86FE1">
              <w:rPr>
                <w:sz w:val="20"/>
                <w:szCs w:val="20"/>
              </w:rPr>
              <w:t>Dibromoethane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2.9</w:t>
            </w:r>
            <w:r w:rsidRPr="00F86FE1">
              <w:rPr>
                <w:sz w:val="20"/>
                <w:szCs w:val="20"/>
                <w:vertAlign w:val="superscript"/>
              </w:rPr>
              <w:t>c</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5.6</w:t>
            </w:r>
            <w:r w:rsidRPr="00F86FE1">
              <w:rPr>
                <w:sz w:val="20"/>
                <w:szCs w:val="20"/>
                <w:vertAlign w:val="superscript"/>
              </w:rPr>
              <w:t>c</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7.9</w:t>
            </w:r>
            <w:r w:rsidRPr="00F86FE1">
              <w:rPr>
                <w:sz w:val="20"/>
                <w:szCs w:val="20"/>
                <w:vertAlign w:val="superscript"/>
              </w:rPr>
              <w:t>c</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95-50-1</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1,2-Dichlorobenzene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11,000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11,000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6,700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106-46-7</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1,4-Dichlorobenzene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8,400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8,400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100" w:beforeAutospacing="1" w:after="100" w:afterAutospacing="1"/>
              <w:ind w:left="-51" w:right="-108"/>
              <w:jc w:val="center"/>
              <w:rPr>
                <w:sz w:val="20"/>
                <w:szCs w:val="20"/>
              </w:rPr>
            </w:pPr>
            <w:proofErr w:type="spellStart"/>
            <w:r w:rsidRPr="00F86FE1">
              <w:rPr>
                <w:sz w:val="20"/>
                <w:szCs w:val="20"/>
              </w:rPr>
              <w:t>6,400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75-71-8</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Dichlorodifluoromethane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890,000</w:t>
            </w:r>
            <w:r w:rsidRPr="00F86FE1">
              <w:rPr>
                <w:sz w:val="20"/>
                <w:szCs w:val="20"/>
                <w:vertAlign w:val="superscript"/>
              </w:rPr>
              <w:t>b</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1,400,000</w:t>
            </w:r>
            <w:r w:rsidRPr="00F86FE1">
              <w:rPr>
                <w:sz w:val="20"/>
                <w:szCs w:val="20"/>
                <w:vertAlign w:val="superscript"/>
              </w:rPr>
              <w:t>b</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92,000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75-34-3</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1,1-</w:t>
            </w:r>
            <w:proofErr w:type="spellStart"/>
            <w:r w:rsidRPr="00F86FE1">
              <w:rPr>
                <w:sz w:val="20"/>
                <w:szCs w:val="20"/>
              </w:rPr>
              <w:t>Dichloroethane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870,000</w:t>
            </w:r>
            <w:r w:rsidRPr="00F86FE1">
              <w:rPr>
                <w:sz w:val="20"/>
                <w:szCs w:val="20"/>
                <w:vertAlign w:val="superscript"/>
              </w:rPr>
              <w:t>b</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1,300,000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90,000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107-06-2</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1,2-</w:t>
            </w:r>
            <w:proofErr w:type="spellStart"/>
            <w:r w:rsidRPr="00F86FE1">
              <w:rPr>
                <w:sz w:val="20"/>
                <w:szCs w:val="20"/>
              </w:rPr>
              <w:t>Dichloroethane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67</w:t>
            </w:r>
            <w:r w:rsidRPr="00F86FE1">
              <w:rPr>
                <w:sz w:val="20"/>
                <w:szCs w:val="20"/>
                <w:vertAlign w:val="superscript"/>
              </w:rPr>
              <w:t>c</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130</w:t>
            </w:r>
            <w:r w:rsidRPr="00F86FE1">
              <w:rPr>
                <w:sz w:val="20"/>
                <w:szCs w:val="20"/>
                <w:vertAlign w:val="superscript"/>
              </w:rPr>
              <w:t>c</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180</w:t>
            </w:r>
            <w:r w:rsidRPr="00F86FE1">
              <w:rPr>
                <w:sz w:val="20"/>
                <w:szCs w:val="20"/>
                <w:vertAlign w:val="superscript"/>
              </w:rPr>
              <w:t>c</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75-35-4</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1,1-</w:t>
            </w:r>
            <w:proofErr w:type="spellStart"/>
            <w:r w:rsidRPr="00F86FE1">
              <w:rPr>
                <w:sz w:val="20"/>
                <w:szCs w:val="20"/>
              </w:rPr>
              <w:t>Dichloroethylene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520,000</w:t>
            </w:r>
            <w:r w:rsidRPr="00F86FE1">
              <w:rPr>
                <w:sz w:val="20"/>
                <w:szCs w:val="20"/>
                <w:vertAlign w:val="superscript"/>
              </w:rPr>
              <w:t>b</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820,000</w:t>
            </w:r>
            <w:r w:rsidRPr="00F86FE1">
              <w:rPr>
                <w:sz w:val="20"/>
                <w:szCs w:val="20"/>
                <w:vertAlign w:val="superscript"/>
              </w:rPr>
              <w:t>b</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5,300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156-59-2</w:t>
            </w:r>
          </w:p>
        </w:tc>
        <w:tc>
          <w:tcPr>
            <w:tcW w:w="3306" w:type="dxa"/>
            <w:noWrap/>
            <w:vAlign w:val="center"/>
          </w:tcPr>
          <w:p w:rsidR="0022048C" w:rsidRPr="00F86FE1" w:rsidRDefault="0022048C" w:rsidP="00D15974">
            <w:pPr>
              <w:spacing w:beforeAutospacing="1" w:afterAutospacing="1"/>
              <w:ind w:right="-108"/>
              <w:rPr>
                <w:sz w:val="20"/>
                <w:szCs w:val="20"/>
              </w:rPr>
            </w:pPr>
            <w:proofErr w:type="spellStart"/>
            <w:r w:rsidRPr="00F86FE1">
              <w:rPr>
                <w:i/>
                <w:sz w:val="20"/>
                <w:szCs w:val="20"/>
              </w:rPr>
              <w:t>cis</w:t>
            </w:r>
            <w:proofErr w:type="spellEnd"/>
            <w:r w:rsidRPr="00F86FE1">
              <w:rPr>
                <w:sz w:val="20"/>
                <w:szCs w:val="20"/>
              </w:rPr>
              <w:t>-1,2-</w:t>
            </w:r>
            <w:proofErr w:type="spellStart"/>
            <w:r w:rsidRPr="00F86FE1">
              <w:rPr>
                <w:sz w:val="20"/>
                <w:szCs w:val="20"/>
              </w:rPr>
              <w:t>Dichloroethylene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1,100,000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1,100,000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1,100,000</w:t>
            </w:r>
            <w:r w:rsidRPr="00F86FE1">
              <w:rPr>
                <w:sz w:val="20"/>
                <w:szCs w:val="20"/>
                <w:vertAlign w:val="superscript"/>
              </w:rPr>
              <w:t>e</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156-60-5</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i/>
                <w:sz w:val="20"/>
                <w:szCs w:val="20"/>
              </w:rPr>
              <w:t>trans</w:t>
            </w:r>
            <w:r w:rsidRPr="00F86FE1">
              <w:rPr>
                <w:sz w:val="20"/>
                <w:szCs w:val="20"/>
              </w:rPr>
              <w:t>-1,2-</w:t>
            </w:r>
            <w:proofErr w:type="spellStart"/>
            <w:r w:rsidRPr="00F86FE1">
              <w:rPr>
                <w:sz w:val="20"/>
                <w:szCs w:val="20"/>
              </w:rPr>
              <w:t>Dichloroethylene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120,000</w:t>
            </w:r>
            <w:r w:rsidRPr="00F86FE1">
              <w:rPr>
                <w:sz w:val="20"/>
                <w:szCs w:val="20"/>
                <w:vertAlign w:val="superscript"/>
              </w:rPr>
              <w:t>b</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190,000</w:t>
            </w:r>
            <w:r w:rsidRPr="00F86FE1">
              <w:rPr>
                <w:sz w:val="20"/>
                <w:szCs w:val="20"/>
                <w:vertAlign w:val="superscript"/>
              </w:rPr>
              <w:t>b</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12,000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78-87-5</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1,2-</w:t>
            </w:r>
            <w:proofErr w:type="spellStart"/>
            <w:r w:rsidRPr="00F86FE1">
              <w:rPr>
                <w:sz w:val="20"/>
                <w:szCs w:val="20"/>
              </w:rPr>
              <w:t>Dichloropropane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240</w:t>
            </w:r>
            <w:r w:rsidRPr="00F86FE1">
              <w:rPr>
                <w:sz w:val="20"/>
                <w:szCs w:val="20"/>
                <w:vertAlign w:val="superscript"/>
              </w:rPr>
              <w:t>c</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470</w:t>
            </w:r>
            <w:r w:rsidRPr="00F86FE1">
              <w:rPr>
                <w:sz w:val="20"/>
                <w:szCs w:val="20"/>
                <w:vertAlign w:val="superscript"/>
              </w:rPr>
              <w:t>c</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110</w:t>
            </w:r>
            <w:r w:rsidRPr="00F86FE1">
              <w:rPr>
                <w:sz w:val="20"/>
                <w:szCs w:val="20"/>
                <w:vertAlign w:val="superscript"/>
              </w:rPr>
              <w:t>c</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542-75-6</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1,3-</w:t>
            </w:r>
            <w:proofErr w:type="spellStart"/>
            <w:r w:rsidRPr="00F86FE1">
              <w:rPr>
                <w:sz w:val="20"/>
                <w:szCs w:val="20"/>
              </w:rPr>
              <w:t>Dichloropropylene</w:t>
            </w:r>
            <w:proofErr w:type="spellEnd"/>
            <w:r w:rsidRPr="00F86FE1">
              <w:rPr>
                <w:sz w:val="20"/>
                <w:szCs w:val="20"/>
              </w:rPr>
              <w:t xml:space="preserve"> (</w:t>
            </w:r>
            <w:proofErr w:type="spellStart"/>
            <w:r w:rsidRPr="00F86FE1">
              <w:rPr>
                <w:i/>
                <w:sz w:val="20"/>
                <w:szCs w:val="20"/>
              </w:rPr>
              <w:t>cis</w:t>
            </w:r>
            <w:proofErr w:type="spellEnd"/>
            <w:r w:rsidRPr="00F86FE1">
              <w:rPr>
                <w:sz w:val="20"/>
                <w:szCs w:val="20"/>
              </w:rPr>
              <w:t xml:space="preserve"> + </w:t>
            </w:r>
            <w:r w:rsidRPr="00F86FE1">
              <w:rPr>
                <w:i/>
                <w:sz w:val="20"/>
                <w:szCs w:val="20"/>
              </w:rPr>
              <w:t>trans</w:t>
            </w:r>
            <w:r w:rsidRPr="00F86FE1">
              <w:rPr>
                <w:sz w:val="20"/>
                <w:szCs w:val="20"/>
              </w:rPr>
              <w:t>)</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1,900</w:t>
            </w:r>
            <w:r w:rsidRPr="00F86FE1">
              <w:rPr>
                <w:sz w:val="20"/>
                <w:szCs w:val="20"/>
                <w:vertAlign w:val="superscript"/>
              </w:rPr>
              <w:t>c</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3,700</w:t>
            </w:r>
            <w:r w:rsidRPr="00F86FE1">
              <w:rPr>
                <w:sz w:val="20"/>
                <w:szCs w:val="20"/>
                <w:vertAlign w:val="superscript"/>
              </w:rPr>
              <w:t>c</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1,400</w:t>
            </w:r>
            <w:r w:rsidRPr="00F86FE1">
              <w:rPr>
                <w:sz w:val="20"/>
                <w:szCs w:val="20"/>
                <w:vertAlign w:val="superscript"/>
              </w:rPr>
              <w:t>c</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123-91-1</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p-</w:t>
            </w:r>
            <w:proofErr w:type="spellStart"/>
            <w:r w:rsidRPr="00F86FE1">
              <w:rPr>
                <w:sz w:val="20"/>
                <w:szCs w:val="20"/>
              </w:rPr>
              <w:t>Dioxane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16</w:t>
            </w:r>
            <w:r w:rsidRPr="00F86FE1">
              <w:rPr>
                <w:sz w:val="20"/>
                <w:szCs w:val="20"/>
                <w:vertAlign w:val="superscript"/>
              </w:rPr>
              <w:t>c</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30</w:t>
            </w:r>
            <w:r w:rsidRPr="00F86FE1">
              <w:rPr>
                <w:sz w:val="20"/>
                <w:szCs w:val="20"/>
                <w:vertAlign w:val="superscript"/>
              </w:rPr>
              <w:t>c</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42</w:t>
            </w:r>
            <w:r w:rsidRPr="00F86FE1">
              <w:rPr>
                <w:sz w:val="20"/>
                <w:szCs w:val="20"/>
                <w:vertAlign w:val="superscript"/>
              </w:rPr>
              <w:t>c</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100-41-4</w:t>
            </w:r>
          </w:p>
        </w:tc>
        <w:tc>
          <w:tcPr>
            <w:tcW w:w="3306" w:type="dxa"/>
            <w:noWrap/>
            <w:vAlign w:val="center"/>
          </w:tcPr>
          <w:p w:rsidR="0022048C" w:rsidRPr="00F86FE1" w:rsidRDefault="0022048C" w:rsidP="00D15974">
            <w:pPr>
              <w:spacing w:beforeAutospacing="1" w:afterAutospacing="1"/>
              <w:ind w:right="-108"/>
              <w:rPr>
                <w:sz w:val="20"/>
                <w:szCs w:val="20"/>
              </w:rPr>
            </w:pPr>
            <w:proofErr w:type="spellStart"/>
            <w:r w:rsidRPr="00F86FE1">
              <w:rPr>
                <w:sz w:val="20"/>
                <w:szCs w:val="20"/>
              </w:rPr>
              <w:t>Ethylbenzene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59,000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59,000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8,500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76-44-8</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Heptachlor</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0.40</w:t>
            </w:r>
            <w:r w:rsidRPr="00F86FE1">
              <w:rPr>
                <w:sz w:val="20"/>
                <w:szCs w:val="20"/>
                <w:vertAlign w:val="superscript"/>
              </w:rPr>
              <w:t>c</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0.76</w:t>
            </w:r>
            <w:r w:rsidRPr="00F86FE1">
              <w:rPr>
                <w:sz w:val="20"/>
                <w:szCs w:val="20"/>
                <w:vertAlign w:val="superscript"/>
              </w:rPr>
              <w:t>c</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1.1</w:t>
            </w:r>
            <w:r w:rsidRPr="00F86FE1">
              <w:rPr>
                <w:sz w:val="20"/>
                <w:szCs w:val="20"/>
                <w:vertAlign w:val="superscript"/>
              </w:rPr>
              <w:t>c</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118-74-1</w:t>
            </w:r>
          </w:p>
        </w:tc>
        <w:tc>
          <w:tcPr>
            <w:tcW w:w="3306" w:type="dxa"/>
            <w:noWrap/>
            <w:vAlign w:val="center"/>
          </w:tcPr>
          <w:p w:rsidR="0022048C" w:rsidRPr="00F86FE1" w:rsidRDefault="0022048C" w:rsidP="00D15974">
            <w:pPr>
              <w:spacing w:beforeAutospacing="1" w:afterAutospacing="1"/>
              <w:ind w:right="-108"/>
              <w:rPr>
                <w:sz w:val="20"/>
                <w:szCs w:val="20"/>
              </w:rPr>
            </w:pPr>
            <w:proofErr w:type="spellStart"/>
            <w:r w:rsidRPr="00F86FE1">
              <w:rPr>
                <w:sz w:val="20"/>
                <w:szCs w:val="20"/>
              </w:rPr>
              <w:t>Hexachlorobenzene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0.26</w:t>
            </w:r>
            <w:r w:rsidRPr="00F86FE1">
              <w:rPr>
                <w:sz w:val="20"/>
                <w:szCs w:val="20"/>
                <w:vertAlign w:val="superscript"/>
              </w:rPr>
              <w:t>c</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0.28</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0.28</w:t>
            </w:r>
            <w:r w:rsidRPr="00F86FE1">
              <w:rPr>
                <w:sz w:val="20"/>
                <w:szCs w:val="20"/>
                <w:vertAlign w:val="superscript"/>
              </w:rPr>
              <w:t>e</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77-47-4</w:t>
            </w:r>
          </w:p>
        </w:tc>
        <w:tc>
          <w:tcPr>
            <w:tcW w:w="3306" w:type="dxa"/>
            <w:noWrap/>
            <w:vAlign w:val="center"/>
          </w:tcPr>
          <w:p w:rsidR="0022048C" w:rsidRPr="00F86FE1" w:rsidRDefault="0022048C" w:rsidP="00D15974">
            <w:pPr>
              <w:spacing w:beforeAutospacing="1" w:afterAutospacing="1"/>
              <w:ind w:right="-108"/>
              <w:rPr>
                <w:sz w:val="20"/>
                <w:szCs w:val="20"/>
              </w:rPr>
            </w:pPr>
            <w:proofErr w:type="spellStart"/>
            <w:r w:rsidRPr="00F86FE1">
              <w:rPr>
                <w:sz w:val="20"/>
                <w:szCs w:val="20"/>
              </w:rPr>
              <w:t>Hexachlorocyclopentadiene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85</w:t>
            </w:r>
            <w:r w:rsidRPr="00F86FE1">
              <w:rPr>
                <w:sz w:val="20"/>
                <w:szCs w:val="20"/>
                <w:vertAlign w:val="superscript"/>
              </w:rPr>
              <w:t>b</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140</w:t>
            </w:r>
            <w:r w:rsidRPr="00F86FE1">
              <w:rPr>
                <w:sz w:val="20"/>
                <w:szCs w:val="20"/>
                <w:vertAlign w:val="superscript"/>
              </w:rPr>
              <w:t>b</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440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67-72-1</w:t>
            </w:r>
          </w:p>
        </w:tc>
        <w:tc>
          <w:tcPr>
            <w:tcW w:w="3306" w:type="dxa"/>
            <w:noWrap/>
            <w:vAlign w:val="center"/>
          </w:tcPr>
          <w:p w:rsidR="0022048C" w:rsidRPr="00F86FE1" w:rsidRDefault="0022048C" w:rsidP="00D15974">
            <w:pPr>
              <w:spacing w:beforeAutospacing="1" w:afterAutospacing="1"/>
              <w:ind w:right="-108"/>
              <w:rPr>
                <w:sz w:val="20"/>
                <w:szCs w:val="20"/>
              </w:rPr>
            </w:pPr>
            <w:proofErr w:type="spellStart"/>
            <w:r w:rsidRPr="00F86FE1">
              <w:rPr>
                <w:sz w:val="20"/>
                <w:szCs w:val="20"/>
              </w:rPr>
              <w:t>Hexachloroethane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2,800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2,800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2,800</w:t>
            </w:r>
            <w:r w:rsidRPr="00F86FE1">
              <w:rPr>
                <w:sz w:val="20"/>
                <w:szCs w:val="20"/>
                <w:vertAlign w:val="superscript"/>
              </w:rPr>
              <w:t>e</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lastRenderedPageBreak/>
              <w:t>78-59-1</w:t>
            </w:r>
          </w:p>
        </w:tc>
        <w:tc>
          <w:tcPr>
            <w:tcW w:w="3306" w:type="dxa"/>
            <w:noWrap/>
            <w:vAlign w:val="center"/>
          </w:tcPr>
          <w:p w:rsidR="0022048C" w:rsidRPr="00F86FE1" w:rsidRDefault="0022048C" w:rsidP="00D15974">
            <w:pPr>
              <w:spacing w:beforeAutospacing="1" w:afterAutospacing="1"/>
              <w:ind w:right="-108"/>
              <w:rPr>
                <w:sz w:val="20"/>
                <w:szCs w:val="20"/>
              </w:rPr>
            </w:pPr>
            <w:proofErr w:type="spellStart"/>
            <w:r w:rsidRPr="00F86FE1">
              <w:rPr>
                <w:sz w:val="20"/>
                <w:szCs w:val="20"/>
              </w:rPr>
              <w:t>Isophorone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3,400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3,400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1,500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98-82-8</w:t>
            </w:r>
          </w:p>
        </w:tc>
        <w:tc>
          <w:tcPr>
            <w:tcW w:w="3306" w:type="dxa"/>
            <w:noWrap/>
            <w:vAlign w:val="center"/>
          </w:tcPr>
          <w:p w:rsidR="0022048C" w:rsidRPr="00F86FE1" w:rsidRDefault="0022048C" w:rsidP="00D15974">
            <w:pPr>
              <w:spacing w:beforeAutospacing="1" w:afterAutospacing="1"/>
              <w:ind w:right="-108"/>
              <w:rPr>
                <w:sz w:val="20"/>
                <w:szCs w:val="20"/>
              </w:rPr>
            </w:pPr>
            <w:proofErr w:type="spellStart"/>
            <w:r w:rsidRPr="00F86FE1">
              <w:rPr>
                <w:sz w:val="20"/>
                <w:szCs w:val="20"/>
              </w:rPr>
              <w:t>Isopropylbenzene</w:t>
            </w:r>
            <w:proofErr w:type="spellEnd"/>
            <w:r w:rsidRPr="00F86FE1">
              <w:rPr>
                <w:sz w:val="20"/>
                <w:szCs w:val="20"/>
              </w:rPr>
              <w:t xml:space="preserve"> (</w:t>
            </w:r>
            <w:proofErr w:type="spellStart"/>
            <w:r w:rsidRPr="00F86FE1">
              <w:rPr>
                <w:sz w:val="20"/>
                <w:szCs w:val="20"/>
              </w:rPr>
              <w:t>Cumene</w:t>
            </w:r>
            <w:proofErr w:type="spellEnd"/>
            <w:r w:rsidRPr="00F86FE1">
              <w:rPr>
                <w:sz w:val="20"/>
                <w:szCs w:val="20"/>
              </w:rPr>
              <w:t>)</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30,000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30,000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30,000</w:t>
            </w:r>
            <w:r w:rsidRPr="00F86FE1">
              <w:rPr>
                <w:sz w:val="20"/>
                <w:szCs w:val="20"/>
                <w:vertAlign w:val="superscript"/>
              </w:rPr>
              <w:t>e</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7439-97-6</w:t>
            </w:r>
          </w:p>
        </w:tc>
        <w:tc>
          <w:tcPr>
            <w:tcW w:w="3306" w:type="dxa"/>
            <w:noWrap/>
            <w:vAlign w:val="center"/>
          </w:tcPr>
          <w:p w:rsidR="0022048C" w:rsidRPr="00F86FE1" w:rsidRDefault="0022048C" w:rsidP="00D15974">
            <w:pPr>
              <w:spacing w:beforeAutospacing="1" w:afterAutospacing="1"/>
              <w:ind w:right="-108"/>
              <w:rPr>
                <w:sz w:val="20"/>
                <w:szCs w:val="20"/>
              </w:rPr>
            </w:pPr>
            <w:proofErr w:type="spellStart"/>
            <w:r w:rsidRPr="00F86FE1">
              <w:rPr>
                <w:sz w:val="20"/>
                <w:szCs w:val="20"/>
              </w:rPr>
              <w:t>Mercury</w:t>
            </w:r>
            <w:r w:rsidRPr="00F86FE1">
              <w:rPr>
                <w:sz w:val="20"/>
                <w:szCs w:val="20"/>
                <w:vertAlign w:val="superscript"/>
              </w:rPr>
              <w:t>f</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22</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22</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0.62</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74-83-9</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Methyl bromide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12,000</w:t>
            </w:r>
            <w:r w:rsidRPr="00F86FE1">
              <w:rPr>
                <w:sz w:val="20"/>
                <w:szCs w:val="20"/>
                <w:vertAlign w:val="superscript"/>
              </w:rPr>
              <w:t>b</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19,000</w:t>
            </w:r>
            <w:r w:rsidRPr="00F86FE1">
              <w:rPr>
                <w:sz w:val="20"/>
                <w:szCs w:val="20"/>
                <w:vertAlign w:val="superscript"/>
              </w:rPr>
              <w:t>b</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2,400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1634-04-4</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Methyl tertiary-butyl ether</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1,200,000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1,200,000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23,000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75-09-2</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Methylene chloride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6,100</w:t>
            </w:r>
            <w:r w:rsidRPr="00F86FE1">
              <w:rPr>
                <w:sz w:val="20"/>
                <w:szCs w:val="20"/>
                <w:vertAlign w:val="superscript"/>
              </w:rPr>
              <w:t>c</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12,000</w:t>
            </w:r>
            <w:r w:rsidRPr="00F86FE1">
              <w:rPr>
                <w:sz w:val="20"/>
                <w:szCs w:val="20"/>
                <w:vertAlign w:val="superscript"/>
              </w:rPr>
              <w:t>c</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5,100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91-57-6</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2-Methylnaphthalene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530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530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530</w:t>
            </w:r>
            <w:r w:rsidRPr="00F86FE1">
              <w:rPr>
                <w:sz w:val="20"/>
                <w:szCs w:val="20"/>
                <w:vertAlign w:val="superscript"/>
              </w:rPr>
              <w:t>e</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95-48-7</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2-</w:t>
            </w:r>
            <w:proofErr w:type="spellStart"/>
            <w:r w:rsidRPr="00F86FE1">
              <w:rPr>
                <w:sz w:val="20"/>
                <w:szCs w:val="20"/>
              </w:rPr>
              <w:t>Methylphenol</w:t>
            </w:r>
            <w:proofErr w:type="spellEnd"/>
            <w:r w:rsidRPr="00F86FE1">
              <w:rPr>
                <w:sz w:val="20"/>
                <w:szCs w:val="20"/>
              </w:rPr>
              <w:t xml:space="preserve"> (o-cresol)</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1,800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1,800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410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91-20-3</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Naphthalene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560</w:t>
            </w:r>
            <w:r w:rsidRPr="00F86FE1">
              <w:rPr>
                <w:sz w:val="20"/>
                <w:szCs w:val="20"/>
                <w:vertAlign w:val="superscript"/>
              </w:rPr>
              <w:t>b</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620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5.8</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98-95-3</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Nitrobenzene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6.5</w:t>
            </w:r>
            <w:r w:rsidRPr="00F86FE1">
              <w:rPr>
                <w:sz w:val="20"/>
                <w:szCs w:val="20"/>
                <w:vertAlign w:val="superscript"/>
              </w:rPr>
              <w:t>c</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12</w:t>
            </w:r>
            <w:r w:rsidRPr="00F86FE1">
              <w:rPr>
                <w:sz w:val="20"/>
                <w:szCs w:val="20"/>
                <w:vertAlign w:val="superscript"/>
              </w:rPr>
              <w:t>c</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10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621-64-7</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n-</w:t>
            </w:r>
            <w:proofErr w:type="spellStart"/>
            <w:r w:rsidRPr="00F86FE1">
              <w:rPr>
                <w:sz w:val="20"/>
                <w:szCs w:val="20"/>
              </w:rPr>
              <w:t>Nitrosodi</w:t>
            </w:r>
            <w:proofErr w:type="spellEnd"/>
            <w:r w:rsidRPr="00F86FE1">
              <w:rPr>
                <w:sz w:val="20"/>
                <w:szCs w:val="20"/>
              </w:rPr>
              <w:t>-n-</w:t>
            </w:r>
            <w:proofErr w:type="spellStart"/>
            <w:r w:rsidRPr="00F86FE1">
              <w:rPr>
                <w:sz w:val="20"/>
                <w:szCs w:val="20"/>
              </w:rPr>
              <w:t>propylamine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0.056</w:t>
            </w:r>
            <w:r w:rsidRPr="00F86FE1">
              <w:rPr>
                <w:sz w:val="20"/>
                <w:szCs w:val="20"/>
                <w:vertAlign w:val="superscript"/>
              </w:rPr>
              <w:t>c</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0.11</w:t>
            </w:r>
            <w:r w:rsidRPr="00F86FE1">
              <w:rPr>
                <w:sz w:val="20"/>
                <w:szCs w:val="20"/>
                <w:vertAlign w:val="superscript"/>
              </w:rPr>
              <w:t>c</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0.15</w:t>
            </w:r>
            <w:r w:rsidRPr="00F86FE1">
              <w:rPr>
                <w:sz w:val="20"/>
                <w:szCs w:val="20"/>
                <w:vertAlign w:val="superscript"/>
              </w:rPr>
              <w:t>c</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108-95-2</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Phenol</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1,500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1,500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79</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1336-36-3</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Polychlorinated biphenyls (PCBs)</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r w:rsidRPr="00F86FE1">
              <w:rPr>
                <w:sz w:val="20"/>
                <w:szCs w:val="20"/>
              </w:rPr>
              <w:t>---</w:t>
            </w:r>
            <w:r w:rsidRPr="00F86FE1">
              <w:rPr>
                <w:sz w:val="20"/>
                <w:szCs w:val="20"/>
                <w:vertAlign w:val="superscript"/>
              </w:rPr>
              <w:t>d</w:t>
            </w:r>
          </w:p>
        </w:tc>
        <w:tc>
          <w:tcPr>
            <w:tcW w:w="2115" w:type="dxa"/>
            <w:noWrap/>
            <w:vAlign w:val="center"/>
          </w:tcPr>
          <w:p w:rsidR="0022048C" w:rsidRPr="00F86FE1" w:rsidRDefault="0022048C" w:rsidP="00D15974">
            <w:pPr>
              <w:spacing w:beforeAutospacing="1" w:afterAutospacing="1"/>
              <w:ind w:left="-108" w:right="-108"/>
              <w:jc w:val="center"/>
              <w:rPr>
                <w:sz w:val="20"/>
                <w:szCs w:val="20"/>
              </w:rPr>
            </w:pPr>
            <w:r w:rsidRPr="00F86FE1">
              <w:rPr>
                <w:sz w:val="20"/>
                <w:szCs w:val="20"/>
              </w:rPr>
              <w:t>---</w:t>
            </w:r>
            <w:r w:rsidRPr="00F86FE1">
              <w:rPr>
                <w:sz w:val="20"/>
                <w:szCs w:val="20"/>
                <w:vertAlign w:val="superscript"/>
              </w:rPr>
              <w:t>d</w:t>
            </w:r>
          </w:p>
        </w:tc>
        <w:tc>
          <w:tcPr>
            <w:tcW w:w="1881" w:type="dxa"/>
            <w:noWrap/>
            <w:vAlign w:val="center"/>
          </w:tcPr>
          <w:p w:rsidR="0022048C" w:rsidRPr="00F86FE1" w:rsidRDefault="0022048C" w:rsidP="00D15974">
            <w:pPr>
              <w:spacing w:beforeAutospacing="1" w:afterAutospacing="1"/>
              <w:ind w:left="-51" w:right="-108"/>
              <w:jc w:val="center"/>
              <w:rPr>
                <w:sz w:val="20"/>
                <w:szCs w:val="20"/>
              </w:rPr>
            </w:pPr>
            <w:r w:rsidRPr="00F86FE1">
              <w:rPr>
                <w:sz w:val="20"/>
                <w:szCs w:val="20"/>
              </w:rPr>
              <w:t>---</w:t>
            </w:r>
            <w:r w:rsidRPr="00F86FE1">
              <w:rPr>
                <w:sz w:val="20"/>
                <w:szCs w:val="20"/>
                <w:vertAlign w:val="superscript"/>
              </w:rPr>
              <w:t>d</w:t>
            </w:r>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100-42-5</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Styrene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34,000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34,000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16,000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127-18-4</w:t>
            </w:r>
          </w:p>
        </w:tc>
        <w:tc>
          <w:tcPr>
            <w:tcW w:w="3306" w:type="dxa"/>
            <w:noWrap/>
            <w:vAlign w:val="center"/>
          </w:tcPr>
          <w:p w:rsidR="0022048C" w:rsidRPr="00F86FE1" w:rsidRDefault="0022048C" w:rsidP="00D15974">
            <w:pPr>
              <w:spacing w:beforeAutospacing="1" w:afterAutospacing="1"/>
              <w:ind w:right="-108"/>
              <w:rPr>
                <w:sz w:val="20"/>
                <w:szCs w:val="20"/>
              </w:rPr>
            </w:pPr>
            <w:proofErr w:type="spellStart"/>
            <w:r w:rsidRPr="00F86FE1">
              <w:rPr>
                <w:sz w:val="20"/>
                <w:szCs w:val="20"/>
              </w:rPr>
              <w:t>Tetrachloroethylene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360</w:t>
            </w:r>
            <w:r w:rsidRPr="00F86FE1">
              <w:rPr>
                <w:sz w:val="20"/>
                <w:szCs w:val="20"/>
                <w:vertAlign w:val="superscript"/>
              </w:rPr>
              <w:t>c</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690</w:t>
            </w:r>
            <w:r w:rsidRPr="00F86FE1">
              <w:rPr>
                <w:sz w:val="20"/>
                <w:szCs w:val="20"/>
                <w:vertAlign w:val="superscript"/>
              </w:rPr>
              <w:t>c</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970</w:t>
            </w:r>
            <w:r w:rsidRPr="00F86FE1">
              <w:rPr>
                <w:sz w:val="20"/>
                <w:szCs w:val="20"/>
                <w:vertAlign w:val="superscript"/>
              </w:rPr>
              <w:t>c</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108-88-3</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Toluene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140,000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140,000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50,000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120-82-1</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1,2,4-</w:t>
            </w:r>
            <w:proofErr w:type="spellStart"/>
            <w:r w:rsidRPr="00F86FE1">
              <w:rPr>
                <w:sz w:val="20"/>
                <w:szCs w:val="20"/>
              </w:rPr>
              <w:t>Trichlorobenzene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1,000</w:t>
            </w:r>
            <w:r w:rsidRPr="00F86FE1">
              <w:rPr>
                <w:sz w:val="20"/>
                <w:szCs w:val="20"/>
                <w:vertAlign w:val="superscript"/>
              </w:rPr>
              <w:t>b</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1,600</w:t>
            </w:r>
            <w:r w:rsidRPr="00F86FE1">
              <w:rPr>
                <w:sz w:val="20"/>
                <w:szCs w:val="20"/>
                <w:vertAlign w:val="superscript"/>
              </w:rPr>
              <w:t>b</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110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71-55-6</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1,1,1-</w:t>
            </w:r>
            <w:proofErr w:type="spellStart"/>
            <w:r w:rsidRPr="00F86FE1">
              <w:rPr>
                <w:sz w:val="20"/>
                <w:szCs w:val="20"/>
              </w:rPr>
              <w:t>Trichloroethane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870,000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870,000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89,000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79-00-5</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1,1,2-</w:t>
            </w:r>
            <w:proofErr w:type="spellStart"/>
            <w:r w:rsidRPr="00F86FE1">
              <w:rPr>
                <w:sz w:val="20"/>
                <w:szCs w:val="20"/>
              </w:rPr>
              <w:t>Trichloroethane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170,000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170,000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170,000</w:t>
            </w:r>
            <w:r w:rsidRPr="00F86FE1">
              <w:rPr>
                <w:sz w:val="20"/>
                <w:szCs w:val="20"/>
                <w:vertAlign w:val="superscript"/>
              </w:rPr>
              <w:t>e</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79-01-6</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Trichloroethylene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1,700</w:t>
            </w:r>
            <w:r w:rsidRPr="00F86FE1">
              <w:rPr>
                <w:sz w:val="20"/>
                <w:szCs w:val="20"/>
                <w:vertAlign w:val="superscript"/>
              </w:rPr>
              <w:t>c</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3,300</w:t>
            </w:r>
            <w:r w:rsidRPr="00F86FE1">
              <w:rPr>
                <w:sz w:val="20"/>
                <w:szCs w:val="20"/>
                <w:vertAlign w:val="superscript"/>
              </w:rPr>
              <w:t>c</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1,500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75-69-4</w:t>
            </w:r>
          </w:p>
        </w:tc>
        <w:tc>
          <w:tcPr>
            <w:tcW w:w="3306" w:type="dxa"/>
            <w:noWrap/>
            <w:vAlign w:val="center"/>
          </w:tcPr>
          <w:p w:rsidR="0022048C" w:rsidRPr="00F86FE1" w:rsidRDefault="0022048C" w:rsidP="00D15974">
            <w:pPr>
              <w:spacing w:beforeAutospacing="1" w:afterAutospacing="1"/>
              <w:ind w:right="-108"/>
              <w:rPr>
                <w:sz w:val="20"/>
                <w:szCs w:val="20"/>
              </w:rPr>
            </w:pPr>
            <w:proofErr w:type="spellStart"/>
            <w:r w:rsidRPr="00F86FE1">
              <w:rPr>
                <w:sz w:val="20"/>
                <w:szCs w:val="20"/>
              </w:rPr>
              <w:t>Trichlorofluoromethane</w:t>
            </w:r>
            <w:proofErr w:type="spellEnd"/>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2,100,000</w:t>
            </w:r>
            <w:r w:rsidRPr="00F86FE1">
              <w:rPr>
                <w:sz w:val="20"/>
                <w:szCs w:val="20"/>
                <w:vertAlign w:val="superscript"/>
              </w:rPr>
              <w:t>b</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3,400,000</w:t>
            </w:r>
            <w:r w:rsidRPr="00F86FE1">
              <w:rPr>
                <w:sz w:val="20"/>
                <w:szCs w:val="20"/>
                <w:vertAlign w:val="superscript"/>
              </w:rPr>
              <w:t>b</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220,000</w:t>
            </w:r>
            <w:r w:rsidRPr="00F86FE1">
              <w:rPr>
                <w:sz w:val="20"/>
                <w:szCs w:val="20"/>
                <w:vertAlign w:val="superscript"/>
              </w:rPr>
              <w:t>b</w:t>
            </w:r>
            <w:proofErr w:type="spellEnd"/>
          </w:p>
        </w:tc>
      </w:tr>
      <w:tr w:rsidR="0022048C" w:rsidRPr="00F86FE1" w:rsidTr="005B7D65">
        <w:trPr>
          <w:trHeight w:val="315"/>
        </w:trPr>
        <w:tc>
          <w:tcPr>
            <w:tcW w:w="1083" w:type="dxa"/>
            <w:vAlign w:val="center"/>
          </w:tcPr>
          <w:p w:rsidR="0022048C" w:rsidRPr="00F86FE1" w:rsidRDefault="0022048C" w:rsidP="00DA5849">
            <w:pPr>
              <w:spacing w:beforeAutospacing="1" w:afterAutospacing="1"/>
              <w:rPr>
                <w:sz w:val="20"/>
                <w:szCs w:val="20"/>
              </w:rPr>
            </w:pPr>
            <w:r w:rsidRPr="00F86FE1">
              <w:rPr>
                <w:sz w:val="20"/>
                <w:szCs w:val="20"/>
              </w:rPr>
              <w:t>108-05-4</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Vinyl acetate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160,000</w:t>
            </w:r>
            <w:r w:rsidRPr="00F86FE1">
              <w:rPr>
                <w:sz w:val="20"/>
                <w:szCs w:val="20"/>
                <w:vertAlign w:val="superscript"/>
              </w:rPr>
              <w:t>b</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250,000</w:t>
            </w:r>
            <w:r w:rsidRPr="00F86FE1">
              <w:rPr>
                <w:sz w:val="20"/>
                <w:szCs w:val="20"/>
                <w:vertAlign w:val="superscript"/>
              </w:rPr>
              <w:t>b</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1,600</w:t>
            </w:r>
            <w:r w:rsidRPr="00F86FE1">
              <w:rPr>
                <w:sz w:val="20"/>
                <w:szCs w:val="20"/>
                <w:vertAlign w:val="superscript"/>
              </w:rPr>
              <w:t>b</w:t>
            </w:r>
            <w:proofErr w:type="spellEnd"/>
          </w:p>
        </w:tc>
      </w:tr>
      <w:tr w:rsidR="0022048C" w:rsidRPr="00F86FE1" w:rsidTr="005B7D65">
        <w:trPr>
          <w:trHeight w:val="315"/>
        </w:trPr>
        <w:tc>
          <w:tcPr>
            <w:tcW w:w="1083" w:type="dxa"/>
            <w:noWrap/>
            <w:vAlign w:val="center"/>
          </w:tcPr>
          <w:p w:rsidR="0022048C" w:rsidRPr="00F86FE1" w:rsidRDefault="0022048C" w:rsidP="00DA5849">
            <w:pPr>
              <w:spacing w:beforeAutospacing="1" w:afterAutospacing="1"/>
              <w:rPr>
                <w:sz w:val="20"/>
                <w:szCs w:val="20"/>
              </w:rPr>
            </w:pPr>
            <w:r w:rsidRPr="00F86FE1">
              <w:rPr>
                <w:sz w:val="20"/>
                <w:szCs w:val="20"/>
              </w:rPr>
              <w:t>75-01-4</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Vinyl chloride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780</w:t>
            </w:r>
            <w:r w:rsidRPr="00F86FE1">
              <w:rPr>
                <w:sz w:val="20"/>
                <w:szCs w:val="20"/>
                <w:vertAlign w:val="superscript"/>
              </w:rPr>
              <w:t>c</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3,000</w:t>
            </w:r>
            <w:r w:rsidRPr="00F86FE1">
              <w:rPr>
                <w:sz w:val="20"/>
                <w:szCs w:val="20"/>
                <w:vertAlign w:val="superscript"/>
              </w:rPr>
              <w:t>c</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3,000</w:t>
            </w:r>
            <w:r w:rsidRPr="00F86FE1">
              <w:rPr>
                <w:sz w:val="20"/>
                <w:szCs w:val="20"/>
                <w:vertAlign w:val="superscript"/>
              </w:rPr>
              <w:t>b</w:t>
            </w:r>
            <w:proofErr w:type="spellEnd"/>
          </w:p>
        </w:tc>
      </w:tr>
      <w:tr w:rsidR="0022048C" w:rsidRPr="00F86FE1" w:rsidTr="005B7D65">
        <w:trPr>
          <w:trHeight w:val="315"/>
        </w:trPr>
        <w:tc>
          <w:tcPr>
            <w:tcW w:w="1083" w:type="dxa"/>
            <w:noWrap/>
            <w:vAlign w:val="center"/>
          </w:tcPr>
          <w:p w:rsidR="0022048C" w:rsidRPr="00F86FE1" w:rsidRDefault="0022048C" w:rsidP="00DA5849">
            <w:pPr>
              <w:spacing w:beforeAutospacing="1" w:afterAutospacing="1"/>
              <w:rPr>
                <w:sz w:val="20"/>
                <w:szCs w:val="20"/>
              </w:rPr>
            </w:pPr>
            <w:r w:rsidRPr="00F86FE1">
              <w:rPr>
                <w:sz w:val="20"/>
                <w:szCs w:val="20"/>
              </w:rPr>
              <w:t>108-38-3</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m-Xylene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52,000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52,000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3,100</w:t>
            </w:r>
            <w:r w:rsidRPr="00F86FE1">
              <w:rPr>
                <w:sz w:val="20"/>
                <w:szCs w:val="20"/>
                <w:vertAlign w:val="superscript"/>
              </w:rPr>
              <w:t>b</w:t>
            </w:r>
            <w:proofErr w:type="spellEnd"/>
          </w:p>
        </w:tc>
      </w:tr>
      <w:tr w:rsidR="0022048C" w:rsidRPr="00F86FE1" w:rsidTr="005B7D65">
        <w:trPr>
          <w:trHeight w:val="315"/>
        </w:trPr>
        <w:tc>
          <w:tcPr>
            <w:tcW w:w="1083" w:type="dxa"/>
            <w:noWrap/>
            <w:vAlign w:val="center"/>
          </w:tcPr>
          <w:p w:rsidR="0022048C" w:rsidRPr="00F86FE1" w:rsidRDefault="0022048C" w:rsidP="00DA5849">
            <w:pPr>
              <w:spacing w:beforeAutospacing="1" w:afterAutospacing="1"/>
              <w:rPr>
                <w:sz w:val="20"/>
                <w:szCs w:val="20"/>
              </w:rPr>
            </w:pPr>
            <w:r w:rsidRPr="00F86FE1">
              <w:rPr>
                <w:sz w:val="20"/>
                <w:szCs w:val="20"/>
              </w:rPr>
              <w:t>95-47-6</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o-Xylene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41,000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41,000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2,600</w:t>
            </w:r>
            <w:r w:rsidRPr="00F86FE1">
              <w:rPr>
                <w:sz w:val="20"/>
                <w:szCs w:val="20"/>
                <w:vertAlign w:val="superscript"/>
              </w:rPr>
              <w:t>b</w:t>
            </w:r>
            <w:proofErr w:type="spellEnd"/>
          </w:p>
        </w:tc>
      </w:tr>
      <w:tr w:rsidR="0022048C" w:rsidRPr="00F86FE1" w:rsidTr="005B7D65">
        <w:trPr>
          <w:trHeight w:val="315"/>
        </w:trPr>
        <w:tc>
          <w:tcPr>
            <w:tcW w:w="1083" w:type="dxa"/>
            <w:noWrap/>
            <w:vAlign w:val="center"/>
          </w:tcPr>
          <w:p w:rsidR="0022048C" w:rsidRPr="00F86FE1" w:rsidRDefault="0022048C" w:rsidP="00DA5849">
            <w:pPr>
              <w:spacing w:beforeAutospacing="1" w:afterAutospacing="1"/>
              <w:rPr>
                <w:sz w:val="20"/>
                <w:szCs w:val="20"/>
              </w:rPr>
            </w:pPr>
            <w:r w:rsidRPr="00F86FE1">
              <w:rPr>
                <w:sz w:val="20"/>
                <w:szCs w:val="20"/>
              </w:rPr>
              <w:t>106-42-3</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p-Xylene</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55,000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55,000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3,300</w:t>
            </w:r>
            <w:r w:rsidRPr="00F86FE1">
              <w:rPr>
                <w:sz w:val="20"/>
                <w:szCs w:val="20"/>
                <w:vertAlign w:val="superscript"/>
              </w:rPr>
              <w:t>b</w:t>
            </w:r>
            <w:proofErr w:type="spellEnd"/>
          </w:p>
        </w:tc>
      </w:tr>
      <w:tr w:rsidR="0022048C" w:rsidRPr="00F86FE1" w:rsidTr="005B7D65">
        <w:trPr>
          <w:trHeight w:val="315"/>
        </w:trPr>
        <w:tc>
          <w:tcPr>
            <w:tcW w:w="1083" w:type="dxa"/>
            <w:noWrap/>
            <w:vAlign w:val="center"/>
          </w:tcPr>
          <w:p w:rsidR="0022048C" w:rsidRPr="00F86FE1" w:rsidRDefault="0022048C" w:rsidP="00DA5849">
            <w:pPr>
              <w:spacing w:beforeAutospacing="1" w:afterAutospacing="1"/>
              <w:rPr>
                <w:sz w:val="20"/>
                <w:szCs w:val="20"/>
              </w:rPr>
            </w:pPr>
            <w:r w:rsidRPr="00F86FE1">
              <w:rPr>
                <w:sz w:val="20"/>
                <w:szCs w:val="20"/>
              </w:rPr>
              <w:t>1330-20-7</w:t>
            </w:r>
          </w:p>
        </w:tc>
        <w:tc>
          <w:tcPr>
            <w:tcW w:w="3306" w:type="dxa"/>
            <w:noWrap/>
            <w:vAlign w:val="center"/>
          </w:tcPr>
          <w:p w:rsidR="0022048C" w:rsidRPr="00F86FE1" w:rsidRDefault="0022048C" w:rsidP="00D15974">
            <w:pPr>
              <w:spacing w:beforeAutospacing="1" w:afterAutospacing="1"/>
              <w:ind w:right="-108"/>
              <w:rPr>
                <w:sz w:val="20"/>
                <w:szCs w:val="20"/>
              </w:rPr>
            </w:pPr>
            <w:r w:rsidRPr="00F86FE1">
              <w:rPr>
                <w:sz w:val="20"/>
                <w:szCs w:val="20"/>
              </w:rPr>
              <w:t>Xylenes (total)</w:t>
            </w:r>
          </w:p>
        </w:tc>
        <w:tc>
          <w:tcPr>
            <w:tcW w:w="1083" w:type="dxa"/>
            <w:noWrap/>
            <w:vAlign w:val="center"/>
          </w:tcPr>
          <w:p w:rsidR="0022048C" w:rsidRPr="00F86FE1" w:rsidRDefault="0022048C" w:rsidP="006769F0">
            <w:pPr>
              <w:spacing w:beforeAutospacing="1" w:afterAutospacing="1"/>
              <w:ind w:left="-108" w:right="-108"/>
              <w:jc w:val="center"/>
              <w:rPr>
                <w:sz w:val="20"/>
                <w:szCs w:val="20"/>
              </w:rPr>
            </w:pPr>
            <w:proofErr w:type="spellStart"/>
            <w:r w:rsidRPr="00F86FE1">
              <w:rPr>
                <w:sz w:val="20"/>
                <w:szCs w:val="20"/>
              </w:rPr>
              <w:t>49,000</w:t>
            </w:r>
            <w:r w:rsidRPr="00F86FE1">
              <w:rPr>
                <w:sz w:val="20"/>
                <w:szCs w:val="20"/>
                <w:vertAlign w:val="superscript"/>
              </w:rPr>
              <w:t>e</w:t>
            </w:r>
            <w:proofErr w:type="spellEnd"/>
          </w:p>
        </w:tc>
        <w:tc>
          <w:tcPr>
            <w:tcW w:w="2115" w:type="dxa"/>
            <w:noWrap/>
            <w:vAlign w:val="center"/>
          </w:tcPr>
          <w:p w:rsidR="0022048C" w:rsidRPr="00F86FE1" w:rsidRDefault="0022048C" w:rsidP="00D15974">
            <w:pPr>
              <w:spacing w:beforeAutospacing="1" w:afterAutospacing="1"/>
              <w:ind w:left="-108" w:right="-108"/>
              <w:jc w:val="center"/>
              <w:rPr>
                <w:sz w:val="20"/>
                <w:szCs w:val="20"/>
              </w:rPr>
            </w:pPr>
            <w:proofErr w:type="spellStart"/>
            <w:r w:rsidRPr="00F86FE1">
              <w:rPr>
                <w:sz w:val="20"/>
                <w:szCs w:val="20"/>
              </w:rPr>
              <w:t>49,000</w:t>
            </w:r>
            <w:r w:rsidRPr="00F86FE1">
              <w:rPr>
                <w:sz w:val="20"/>
                <w:szCs w:val="20"/>
                <w:vertAlign w:val="superscript"/>
              </w:rPr>
              <w:t>e</w:t>
            </w:r>
            <w:proofErr w:type="spellEnd"/>
          </w:p>
        </w:tc>
        <w:tc>
          <w:tcPr>
            <w:tcW w:w="1881" w:type="dxa"/>
            <w:noWrap/>
            <w:vAlign w:val="center"/>
          </w:tcPr>
          <w:p w:rsidR="0022048C" w:rsidRPr="00F86FE1" w:rsidRDefault="0022048C" w:rsidP="00D15974">
            <w:pPr>
              <w:spacing w:beforeAutospacing="1" w:afterAutospacing="1"/>
              <w:ind w:left="-51" w:right="-108"/>
              <w:jc w:val="center"/>
              <w:rPr>
                <w:sz w:val="20"/>
                <w:szCs w:val="20"/>
              </w:rPr>
            </w:pPr>
            <w:proofErr w:type="spellStart"/>
            <w:r w:rsidRPr="00F86FE1">
              <w:rPr>
                <w:sz w:val="20"/>
                <w:szCs w:val="20"/>
              </w:rPr>
              <w:t>2,900</w:t>
            </w:r>
            <w:r w:rsidRPr="00F86FE1">
              <w:rPr>
                <w:sz w:val="20"/>
                <w:szCs w:val="20"/>
                <w:vertAlign w:val="superscript"/>
              </w:rPr>
              <w:t>b</w:t>
            </w:r>
            <w:proofErr w:type="spellEnd"/>
          </w:p>
        </w:tc>
      </w:tr>
    </w:tbl>
    <w:p w:rsidR="0022048C" w:rsidRPr="00F86FE1" w:rsidRDefault="0022048C" w:rsidP="00456BD6">
      <w:pPr>
        <w:rPr>
          <w:rFonts w:eastAsia="Calibri"/>
        </w:rPr>
      </w:pPr>
    </w:p>
    <w:p w:rsidR="0022048C" w:rsidRPr="00F86FE1" w:rsidRDefault="0022048C" w:rsidP="006769F0">
      <w:pPr>
        <w:ind w:right="-102"/>
        <w:rPr>
          <w:rFonts w:eastAsia="Calibri"/>
        </w:rPr>
      </w:pPr>
      <w:r w:rsidRPr="00F86FE1">
        <w:rPr>
          <w:rFonts w:eastAsia="Calibri"/>
        </w:rPr>
        <w:t>Chemical Name and Remediation Objective Notations</w:t>
      </w:r>
    </w:p>
    <w:p w:rsidR="0022048C" w:rsidRPr="00F86FE1" w:rsidRDefault="0022048C" w:rsidP="006769F0">
      <w:pPr>
        <w:ind w:right="-102"/>
        <w:rPr>
          <w:rFonts w:eastAsia="Calibri"/>
        </w:rPr>
      </w:pPr>
    </w:p>
    <w:p w:rsidR="0022048C" w:rsidRPr="00F86FE1" w:rsidRDefault="0022048C" w:rsidP="006769F0">
      <w:pPr>
        <w:ind w:left="360" w:right="-102" w:hanging="360"/>
        <w:rPr>
          <w:rFonts w:eastAsia="Calibri"/>
        </w:rPr>
      </w:pPr>
      <w:proofErr w:type="spellStart"/>
      <w:proofErr w:type="gramStart"/>
      <w:r w:rsidRPr="00F86FE1">
        <w:rPr>
          <w:rFonts w:eastAsia="Calibri"/>
          <w:vertAlign w:val="superscript"/>
        </w:rPr>
        <w:t>a</w:t>
      </w:r>
      <w:proofErr w:type="spellEnd"/>
      <w:proofErr w:type="gramEnd"/>
      <w:r w:rsidRPr="00F86FE1">
        <w:rPr>
          <w:rFonts w:eastAsia="Calibri"/>
        </w:rPr>
        <w:tab/>
        <w:t>For the outdoor inhalation exposure route, it is acceptable to determine compliance by meeting either the soil or soil gas remediation objectives.  The soil remediation objectives for the outdoor inhalation route are located in Appendix B, Tables A and B.</w:t>
      </w:r>
    </w:p>
    <w:p w:rsidR="009C7C79" w:rsidRPr="00F86FE1" w:rsidRDefault="009C7C79" w:rsidP="006769F0">
      <w:pPr>
        <w:ind w:right="-102"/>
        <w:rPr>
          <w:rFonts w:eastAsia="Calibri"/>
        </w:rPr>
      </w:pPr>
    </w:p>
    <w:p w:rsidR="0022048C" w:rsidRPr="00F86FE1" w:rsidRDefault="0022048C" w:rsidP="006769F0">
      <w:pPr>
        <w:tabs>
          <w:tab w:val="left" w:pos="387"/>
        </w:tabs>
        <w:ind w:right="-102"/>
        <w:rPr>
          <w:rFonts w:eastAsia="Calibri"/>
        </w:rPr>
      </w:pPr>
      <w:proofErr w:type="gramStart"/>
      <w:r w:rsidRPr="00F86FE1">
        <w:rPr>
          <w:rFonts w:eastAsia="Calibri"/>
          <w:vertAlign w:val="superscript"/>
        </w:rPr>
        <w:t>b</w:t>
      </w:r>
      <w:proofErr w:type="gramEnd"/>
      <w:r w:rsidR="00456BD6" w:rsidRPr="00F86FE1">
        <w:rPr>
          <w:rFonts w:eastAsia="Calibri"/>
          <w:vertAlign w:val="superscript"/>
        </w:rPr>
        <w:tab/>
      </w:r>
      <w:r w:rsidRPr="00F86FE1">
        <w:rPr>
          <w:rFonts w:eastAsia="Calibri"/>
        </w:rPr>
        <w:t>Calculated values correspond to a target hazard quotient of 1.</w:t>
      </w:r>
    </w:p>
    <w:p w:rsidR="009C7C79" w:rsidRPr="00F86FE1" w:rsidRDefault="009C7C79" w:rsidP="006769F0">
      <w:pPr>
        <w:tabs>
          <w:tab w:val="left" w:pos="387"/>
        </w:tabs>
        <w:ind w:right="-102"/>
        <w:rPr>
          <w:rFonts w:eastAsia="Calibri"/>
        </w:rPr>
      </w:pPr>
    </w:p>
    <w:p w:rsidR="0022048C" w:rsidRPr="00F86FE1" w:rsidRDefault="0022048C" w:rsidP="006769F0">
      <w:pPr>
        <w:tabs>
          <w:tab w:val="left" w:pos="387"/>
        </w:tabs>
        <w:ind w:right="-102"/>
        <w:rPr>
          <w:rFonts w:eastAsia="Calibri"/>
        </w:rPr>
      </w:pPr>
      <w:proofErr w:type="gramStart"/>
      <w:r w:rsidRPr="00F86FE1">
        <w:rPr>
          <w:rFonts w:eastAsia="Calibri"/>
          <w:vertAlign w:val="superscript"/>
        </w:rPr>
        <w:t>c</w:t>
      </w:r>
      <w:proofErr w:type="gramEnd"/>
      <w:r w:rsidRPr="00F86FE1">
        <w:rPr>
          <w:rFonts w:eastAsia="Calibri"/>
        </w:rPr>
        <w:tab/>
        <w:t>Calculated values correspond to a cancer risk level of 1 in 1,000,000.</w:t>
      </w:r>
    </w:p>
    <w:p w:rsidR="009C7C79" w:rsidRPr="00F86FE1" w:rsidRDefault="009C7C79" w:rsidP="006769F0">
      <w:pPr>
        <w:tabs>
          <w:tab w:val="left" w:pos="387"/>
        </w:tabs>
        <w:ind w:right="-102"/>
        <w:rPr>
          <w:rFonts w:eastAsia="Calibri"/>
        </w:rPr>
      </w:pPr>
    </w:p>
    <w:p w:rsidR="0022048C" w:rsidRPr="00F86FE1" w:rsidRDefault="0022048C" w:rsidP="00B00D5A">
      <w:pPr>
        <w:ind w:left="360" w:hanging="360"/>
        <w:rPr>
          <w:rFonts w:eastAsia="Calibri"/>
        </w:rPr>
      </w:pPr>
      <w:proofErr w:type="gramStart"/>
      <w:r w:rsidRPr="00F86FE1">
        <w:rPr>
          <w:rFonts w:eastAsia="Calibri"/>
          <w:vertAlign w:val="superscript"/>
        </w:rPr>
        <w:lastRenderedPageBreak/>
        <w:t>d</w:t>
      </w:r>
      <w:proofErr w:type="gramEnd"/>
      <w:r w:rsidRPr="00F86FE1">
        <w:rPr>
          <w:rFonts w:eastAsia="Calibri"/>
        </w:rPr>
        <w:tab/>
        <w:t xml:space="preserve">PCBs are a mixture of different congeners.  The appropriate values to use for the physical/chemical and toxicity parameters depend on the congeners present at the site.  Persons remediating sites should consult with </w:t>
      </w:r>
      <w:proofErr w:type="spellStart"/>
      <w:r w:rsidR="001B1ECF" w:rsidRPr="00F86FE1">
        <w:t>IEPA</w:t>
      </w:r>
      <w:proofErr w:type="spellEnd"/>
      <w:r w:rsidR="001B1ECF" w:rsidRPr="00F86FE1">
        <w:t xml:space="preserve"> Bureau of Land (</w:t>
      </w:r>
      <w:proofErr w:type="spellStart"/>
      <w:r w:rsidR="001B1ECF" w:rsidRPr="00F86FE1">
        <w:t>BOL</w:t>
      </w:r>
      <w:proofErr w:type="spellEnd"/>
      <w:r w:rsidR="001B1ECF" w:rsidRPr="00F86FE1">
        <w:t>)</w:t>
      </w:r>
      <w:r w:rsidRPr="00F86FE1">
        <w:rPr>
          <w:rFonts w:eastAsia="Calibri"/>
        </w:rPr>
        <w:t xml:space="preserve"> if calculation of Tier 2 or </w:t>
      </w:r>
      <w:proofErr w:type="gramStart"/>
      <w:r w:rsidRPr="00F86FE1">
        <w:rPr>
          <w:rFonts w:eastAsia="Calibri"/>
        </w:rPr>
        <w:t>3</w:t>
      </w:r>
      <w:proofErr w:type="gramEnd"/>
      <w:r w:rsidRPr="00F86FE1">
        <w:rPr>
          <w:rFonts w:eastAsia="Calibri"/>
        </w:rPr>
        <w:t xml:space="preserve"> remediation objectives is desired.</w:t>
      </w:r>
    </w:p>
    <w:p w:rsidR="009C7C79" w:rsidRPr="00F86FE1" w:rsidRDefault="009C7C79" w:rsidP="00F45472">
      <w:pPr>
        <w:rPr>
          <w:rFonts w:eastAsia="Calibri"/>
        </w:rPr>
      </w:pPr>
    </w:p>
    <w:p w:rsidR="0022048C" w:rsidRPr="00F86FE1" w:rsidRDefault="0022048C" w:rsidP="00F45472">
      <w:pPr>
        <w:ind w:left="360" w:hanging="360"/>
        <w:rPr>
          <w:rFonts w:eastAsia="Calibri"/>
        </w:rPr>
      </w:pPr>
      <w:proofErr w:type="gramStart"/>
      <w:r w:rsidRPr="00F86FE1">
        <w:rPr>
          <w:rFonts w:eastAsia="Calibri"/>
          <w:vertAlign w:val="superscript"/>
        </w:rPr>
        <w:t>e</w:t>
      </w:r>
      <w:proofErr w:type="gramEnd"/>
      <w:r w:rsidRPr="00F86FE1">
        <w:rPr>
          <w:rFonts w:eastAsia="Calibri"/>
        </w:rPr>
        <w:tab/>
        <w:t xml:space="preserve">The value shown is the </w:t>
      </w:r>
      <w:proofErr w:type="spellStart"/>
      <w:r w:rsidRPr="00F86FE1">
        <w:rPr>
          <w:rFonts w:eastAsia="Calibri"/>
        </w:rPr>
        <w:t>C</w:t>
      </w:r>
      <w:r w:rsidRPr="00F86FE1">
        <w:rPr>
          <w:rFonts w:eastAsia="Calibri"/>
          <w:vertAlign w:val="subscript"/>
        </w:rPr>
        <w:t>v</w:t>
      </w:r>
      <w:r w:rsidRPr="00F86FE1">
        <w:rPr>
          <w:rFonts w:eastAsia="Calibri"/>
          <w:vertAlign w:val="superscript"/>
        </w:rPr>
        <w:t>sat</w:t>
      </w:r>
      <w:proofErr w:type="spellEnd"/>
      <w:r w:rsidRPr="00F86FE1">
        <w:rPr>
          <w:rFonts w:eastAsia="Calibri"/>
        </w:rPr>
        <w:t xml:space="preserve"> value of the chemical in soil gas. The </w:t>
      </w:r>
      <w:proofErr w:type="spellStart"/>
      <w:r w:rsidRPr="00F86FE1">
        <w:rPr>
          <w:rFonts w:eastAsia="Calibri"/>
        </w:rPr>
        <w:t>C</w:t>
      </w:r>
      <w:r w:rsidRPr="00F86FE1">
        <w:rPr>
          <w:rFonts w:eastAsia="Calibri"/>
          <w:vertAlign w:val="subscript"/>
        </w:rPr>
        <w:t>v</w:t>
      </w:r>
      <w:r w:rsidRPr="00F86FE1">
        <w:rPr>
          <w:rFonts w:eastAsia="Calibri"/>
          <w:vertAlign w:val="superscript"/>
        </w:rPr>
        <w:t>sat</w:t>
      </w:r>
      <w:proofErr w:type="spellEnd"/>
      <w:r w:rsidRPr="00F86FE1">
        <w:rPr>
          <w:rFonts w:eastAsia="Calibri"/>
        </w:rPr>
        <w:t xml:space="preserve"> of the chemical becomes the remediation objective if the calculated value exceeds the </w:t>
      </w:r>
      <w:proofErr w:type="spellStart"/>
      <w:r w:rsidRPr="00F86FE1">
        <w:rPr>
          <w:rFonts w:eastAsia="Calibri"/>
        </w:rPr>
        <w:t>C</w:t>
      </w:r>
      <w:r w:rsidRPr="00F86FE1">
        <w:rPr>
          <w:rFonts w:eastAsia="Calibri"/>
          <w:vertAlign w:val="subscript"/>
        </w:rPr>
        <w:t>v</w:t>
      </w:r>
      <w:r w:rsidRPr="00F86FE1">
        <w:rPr>
          <w:rFonts w:eastAsia="Calibri"/>
          <w:vertAlign w:val="superscript"/>
        </w:rPr>
        <w:t>sat</w:t>
      </w:r>
      <w:proofErr w:type="spellEnd"/>
      <w:r w:rsidRPr="00F86FE1">
        <w:rPr>
          <w:rFonts w:eastAsia="Calibri"/>
        </w:rPr>
        <w:t xml:space="preserve"> value or if there are no toxicity criteria available for the inhalation route of exposure.</w:t>
      </w:r>
    </w:p>
    <w:p w:rsidR="00F45472" w:rsidRPr="00F86FE1" w:rsidRDefault="00F45472" w:rsidP="00F45472">
      <w:pPr>
        <w:rPr>
          <w:rFonts w:eastAsia="Calibri"/>
        </w:rPr>
      </w:pPr>
    </w:p>
    <w:p w:rsidR="0022048C" w:rsidRPr="00F86FE1" w:rsidRDefault="00AA29CC" w:rsidP="00F45472">
      <w:pPr>
        <w:ind w:left="360" w:hanging="360"/>
        <w:rPr>
          <w:rFonts w:eastAsia="Calibri"/>
        </w:rPr>
      </w:pPr>
      <w:r w:rsidRPr="00F86FE1">
        <w:rPr>
          <w:rFonts w:eastAsia="Calibri"/>
          <w:noProof/>
          <w:vertAlign w:val="superscript"/>
        </w:rPr>
        <mc:AlternateContent>
          <mc:Choice Requires="wps">
            <w:drawing>
              <wp:anchor distT="0" distB="0" distL="114300" distR="114300" simplePos="0" relativeHeight="251657728" behindDoc="0" locked="0" layoutInCell="1" allowOverlap="1" wp14:anchorId="3A496543" wp14:editId="2CBE81EC">
                <wp:simplePos x="0" y="0"/>
                <wp:positionH relativeFrom="column">
                  <wp:posOffset>7162800</wp:posOffset>
                </wp:positionH>
                <wp:positionV relativeFrom="paragraph">
                  <wp:posOffset>-375285</wp:posOffset>
                </wp:positionV>
                <wp:extent cx="1960880" cy="7589520"/>
                <wp:effectExtent l="0" t="0" r="127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7589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48C" w:rsidRDefault="0022048C" w:rsidP="0022048C">
                            <w:pPr>
                              <w:pStyle w:val="Header"/>
                              <w:pBdr>
                                <w:bottom w:val="single" w:sz="4" w:space="0" w:color="auto"/>
                              </w:pBdr>
                              <w:ind w:left="1440" w:right="1457"/>
                              <w:jc w:val="center"/>
                            </w:pPr>
                          </w:p>
                          <w:p w:rsidR="0022048C" w:rsidRDefault="0022048C" w:rsidP="0022048C">
                            <w:pPr>
                              <w:pStyle w:val="Header"/>
                              <w:pBdr>
                                <w:bottom w:val="single" w:sz="4" w:space="0" w:color="auto"/>
                              </w:pBdr>
                              <w:ind w:left="1440" w:right="1457"/>
                              <w:jc w:val="center"/>
                            </w:pPr>
                          </w:p>
                          <w:p w:rsidR="0022048C" w:rsidRDefault="0022048C" w:rsidP="0022048C">
                            <w:pPr>
                              <w:pStyle w:val="Header"/>
                              <w:pBdr>
                                <w:bottom w:val="single" w:sz="4" w:space="0" w:color="auto"/>
                              </w:pBdr>
                              <w:ind w:left="1440" w:right="1457"/>
                              <w:jc w:val="center"/>
                            </w:pPr>
                          </w:p>
                          <w:p w:rsidR="0022048C" w:rsidRPr="000E6DBB" w:rsidRDefault="0022048C" w:rsidP="0022048C">
                            <w:pPr>
                              <w:pStyle w:val="Header"/>
                              <w:pBdr>
                                <w:bottom w:val="single" w:sz="4" w:space="0" w:color="auto"/>
                              </w:pBdr>
                              <w:ind w:left="1440" w:right="1457"/>
                              <w:jc w:val="center"/>
                            </w:pPr>
                          </w:p>
                          <w:p w:rsidR="0022048C" w:rsidRDefault="0022048C" w:rsidP="0022048C">
                            <w:pPr>
                              <w:pStyle w:val="Header"/>
                              <w:pBdr>
                                <w:bottom w:val="single" w:sz="4" w:space="0" w:color="auto"/>
                              </w:pBdr>
                              <w:ind w:left="1440" w:right="1457"/>
                              <w:jc w:val="center"/>
                            </w:pPr>
                            <w:smartTag w:uri="urn:schemas-microsoft-com:office:smarttags" w:element="place">
                              <w:smartTag w:uri="urn:schemas-microsoft-com:office:smarttags" w:element="State">
                                <w:r>
                                  <w:t>ILLINOIS</w:t>
                                </w:r>
                              </w:smartTag>
                            </w:smartTag>
                            <w:r>
                              <w:t xml:space="preserve"> REGISTER</w:t>
                            </w:r>
                          </w:p>
                          <w:p w:rsidR="0022048C" w:rsidRDefault="0022048C" w:rsidP="0022048C">
                            <w:pPr>
                              <w:pStyle w:val="Header"/>
                              <w:ind w:left="1440" w:right="1457"/>
                              <w:jc w:val="center"/>
                            </w:pPr>
                          </w:p>
                          <w:p w:rsidR="0022048C" w:rsidRDefault="0022048C" w:rsidP="0022048C">
                            <w:pPr>
                              <w:pStyle w:val="Header"/>
                              <w:ind w:left="1440" w:right="1457"/>
                              <w:jc w:val="center"/>
                            </w:pPr>
                            <w:r>
                              <w:t>POLLUTION CONTROL BOARD</w:t>
                            </w:r>
                          </w:p>
                          <w:p w:rsidR="0022048C" w:rsidRDefault="0022048C" w:rsidP="0022048C">
                            <w:pPr>
                              <w:pStyle w:val="Header"/>
                              <w:ind w:left="1440" w:right="1457"/>
                              <w:jc w:val="center"/>
                            </w:pPr>
                          </w:p>
                          <w:p w:rsidR="0022048C" w:rsidRPr="00092134" w:rsidRDefault="0022048C" w:rsidP="0022048C">
                            <w:pPr>
                              <w:ind w:left="1440" w:right="1457"/>
                              <w:jc w:val="center"/>
                            </w:pPr>
                            <w:r>
                              <w:t>NOTICE OF PROPOSED AMENDMENTS</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64pt;margin-top:-29.55pt;width:154.4pt;height:59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" filled="f" stroked="f">
                <v:textbox style="layout-flow:vertical">
                  <w:txbxContent>
                    <w:p w:rsidR="0022048C" w:rsidRDefault="0022048C" w:rsidP="0022048C">
                      <w:pPr>
                        <w:pStyle w:val="Header"/>
                        <w:pBdr>
                          <w:bottom w:val="single" w:sz="4" w:space="0" w:color="auto"/>
                        </w:pBdr>
                        <w:ind w:left="1440" w:right="1457"/>
                        <w:jc w:val="center"/>
                      </w:pPr>
                    </w:p>
                    <w:p w:rsidR="0022048C" w:rsidRDefault="0022048C" w:rsidP="0022048C">
                      <w:pPr>
                        <w:pStyle w:val="Header"/>
                        <w:pBdr>
                          <w:bottom w:val="single" w:sz="4" w:space="0" w:color="auto"/>
                        </w:pBdr>
                        <w:ind w:left="1440" w:right="1457"/>
                        <w:jc w:val="center"/>
                      </w:pPr>
                    </w:p>
                    <w:p w:rsidR="0022048C" w:rsidRDefault="0022048C" w:rsidP="0022048C">
                      <w:pPr>
                        <w:pStyle w:val="Header"/>
                        <w:pBdr>
                          <w:bottom w:val="single" w:sz="4" w:space="0" w:color="auto"/>
                        </w:pBdr>
                        <w:ind w:left="1440" w:right="1457"/>
                        <w:jc w:val="center"/>
                      </w:pPr>
                    </w:p>
                    <w:p w:rsidR="0022048C" w:rsidRPr="000E6DBB" w:rsidRDefault="0022048C" w:rsidP="0022048C">
                      <w:pPr>
                        <w:pStyle w:val="Header"/>
                        <w:pBdr>
                          <w:bottom w:val="single" w:sz="4" w:space="0" w:color="auto"/>
                        </w:pBdr>
                        <w:ind w:left="1440" w:right="1457"/>
                        <w:jc w:val="center"/>
                      </w:pPr>
                    </w:p>
                    <w:p w:rsidR="0022048C" w:rsidRDefault="0022048C" w:rsidP="0022048C">
                      <w:pPr>
                        <w:pStyle w:val="Header"/>
                        <w:pBdr>
                          <w:bottom w:val="single" w:sz="4" w:space="0" w:color="auto"/>
                        </w:pBdr>
                        <w:ind w:left="1440" w:right="1457"/>
                        <w:jc w:val="center"/>
                      </w:pPr>
                      <w:smartTag w:uri="urn:schemas-microsoft-com:office:smarttags" w:element="place">
                        <w:smartTag w:uri="urn:schemas-microsoft-com:office:smarttags" w:element="State">
                          <w:r>
                            <w:t>ILLINOIS</w:t>
                          </w:r>
                        </w:smartTag>
                      </w:smartTag>
                      <w:r>
                        <w:t xml:space="preserve"> REGISTER</w:t>
                      </w:r>
                    </w:p>
                    <w:p w:rsidR="0022048C" w:rsidRDefault="0022048C" w:rsidP="0022048C">
                      <w:pPr>
                        <w:pStyle w:val="Header"/>
                        <w:ind w:left="1440" w:right="1457"/>
                        <w:jc w:val="center"/>
                      </w:pPr>
                    </w:p>
                    <w:p w:rsidR="0022048C" w:rsidRDefault="0022048C" w:rsidP="0022048C">
                      <w:pPr>
                        <w:pStyle w:val="Header"/>
                        <w:ind w:left="1440" w:right="1457"/>
                        <w:jc w:val="center"/>
                      </w:pPr>
                      <w:r>
                        <w:t>POLLUTION CONTROL BOARD</w:t>
                      </w:r>
                    </w:p>
                    <w:p w:rsidR="0022048C" w:rsidRDefault="0022048C" w:rsidP="0022048C">
                      <w:pPr>
                        <w:pStyle w:val="Header"/>
                        <w:ind w:left="1440" w:right="1457"/>
                        <w:jc w:val="center"/>
                      </w:pPr>
                    </w:p>
                    <w:p w:rsidR="0022048C" w:rsidRPr="00092134" w:rsidRDefault="0022048C" w:rsidP="0022048C">
                      <w:pPr>
                        <w:ind w:left="1440" w:right="1457"/>
                        <w:jc w:val="center"/>
                      </w:pPr>
                      <w:r>
                        <w:t>NOTICE OF PROPOSED AMENDMENTS</w:t>
                      </w:r>
                    </w:p>
                  </w:txbxContent>
                </v:textbox>
              </v:shape>
            </w:pict>
          </mc:Fallback>
        </mc:AlternateContent>
      </w:r>
      <w:proofErr w:type="gramStart"/>
      <w:r w:rsidR="0022048C" w:rsidRPr="00F86FE1">
        <w:rPr>
          <w:rFonts w:eastAsia="Calibri"/>
          <w:vertAlign w:val="superscript"/>
        </w:rPr>
        <w:t>f</w:t>
      </w:r>
      <w:proofErr w:type="gramEnd"/>
      <w:r w:rsidR="0022048C" w:rsidRPr="00F86FE1">
        <w:rPr>
          <w:rFonts w:eastAsia="Calibri"/>
        </w:rPr>
        <w:tab/>
        <w:t>Value for the inhalation exposure route is based on Reference Concentration for elemental Mercury (</w:t>
      </w:r>
      <w:proofErr w:type="spellStart"/>
      <w:smartTag w:uri="urn:schemas-microsoft-com:office:smarttags" w:element="stockticker">
        <w:r w:rsidR="0022048C" w:rsidRPr="00F86FE1">
          <w:rPr>
            <w:rFonts w:eastAsia="Calibri"/>
          </w:rPr>
          <w:t>CAS</w:t>
        </w:r>
      </w:smartTag>
      <w:proofErr w:type="spellEnd"/>
      <w:r w:rsidR="0022048C" w:rsidRPr="00F86FE1">
        <w:rPr>
          <w:rFonts w:eastAsia="Calibri"/>
        </w:rPr>
        <w:t xml:space="preserve"> No. 7439-97-6). Inhalation remediation objectives only apply at sites where elemental Mercury is a contaminant of concern.</w:t>
      </w:r>
    </w:p>
    <w:p w:rsidR="007A71CF" w:rsidRPr="00F86FE1" w:rsidRDefault="007A71CF" w:rsidP="00F45472"/>
    <w:p w:rsidR="0022048C" w:rsidRPr="00F86FE1" w:rsidRDefault="0036486D" w:rsidP="0036486D">
      <w:pPr>
        <w:pStyle w:val="JCARSourceNote"/>
        <w:ind w:left="720"/>
      </w:pPr>
      <w:r>
        <w:t>(Source:  Added at 37 Ill. Reg. 7506, effective May 15, 2013)</w:t>
      </w:r>
      <w:bookmarkStart w:id="0" w:name="_GoBack"/>
      <w:bookmarkEnd w:id="0"/>
    </w:p>
    <w:sectPr w:rsidR="0022048C" w:rsidRPr="00F86FE1" w:rsidSect="003E0315">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E40" w:rsidRDefault="00890E40">
      <w:r>
        <w:separator/>
      </w:r>
    </w:p>
  </w:endnote>
  <w:endnote w:type="continuationSeparator" w:id="0">
    <w:p w:rsidR="00890E40" w:rsidRDefault="0089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E40" w:rsidRDefault="00890E40">
      <w:r>
        <w:separator/>
      </w:r>
    </w:p>
  </w:footnote>
  <w:footnote w:type="continuationSeparator" w:id="0">
    <w:p w:rsidR="00890E40" w:rsidRDefault="00890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596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5962"/>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1ECF"/>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48C"/>
    <w:rsid w:val="0022052A"/>
    <w:rsid w:val="002209C0"/>
    <w:rsid w:val="00220B91"/>
    <w:rsid w:val="00224D66"/>
    <w:rsid w:val="00225354"/>
    <w:rsid w:val="0022658A"/>
    <w:rsid w:val="0023164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486D"/>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402"/>
    <w:rsid w:val="003D0D44"/>
    <w:rsid w:val="003D12E4"/>
    <w:rsid w:val="003D4D4A"/>
    <w:rsid w:val="003E0315"/>
    <w:rsid w:val="003F0EC8"/>
    <w:rsid w:val="003F2136"/>
    <w:rsid w:val="003F24E6"/>
    <w:rsid w:val="003F3A28"/>
    <w:rsid w:val="003F509C"/>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2917"/>
    <w:rsid w:val="004536AB"/>
    <w:rsid w:val="00453E6F"/>
    <w:rsid w:val="0045414A"/>
    <w:rsid w:val="00455043"/>
    <w:rsid w:val="00456BD6"/>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7D65"/>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4715"/>
    <w:rsid w:val="00666006"/>
    <w:rsid w:val="0066684F"/>
    <w:rsid w:val="00670B89"/>
    <w:rsid w:val="00672EE7"/>
    <w:rsid w:val="00673BD7"/>
    <w:rsid w:val="006769F0"/>
    <w:rsid w:val="006776AF"/>
    <w:rsid w:val="00685500"/>
    <w:rsid w:val="006861B7"/>
    <w:rsid w:val="00691405"/>
    <w:rsid w:val="00692220"/>
    <w:rsid w:val="006932A1"/>
    <w:rsid w:val="0069341B"/>
    <w:rsid w:val="00693EE7"/>
    <w:rsid w:val="00694C82"/>
    <w:rsid w:val="00695CB6"/>
    <w:rsid w:val="00697F1A"/>
    <w:rsid w:val="006A042E"/>
    <w:rsid w:val="006A2114"/>
    <w:rsid w:val="006A72FE"/>
    <w:rsid w:val="006B3E84"/>
    <w:rsid w:val="006B4EA6"/>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37E30"/>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1CF"/>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6F29"/>
    <w:rsid w:val="008822C1"/>
    <w:rsid w:val="00882B7D"/>
    <w:rsid w:val="0088338B"/>
    <w:rsid w:val="00883D59"/>
    <w:rsid w:val="0088496F"/>
    <w:rsid w:val="00884C49"/>
    <w:rsid w:val="00884F8A"/>
    <w:rsid w:val="008858C6"/>
    <w:rsid w:val="00886FB6"/>
    <w:rsid w:val="00890E40"/>
    <w:rsid w:val="008923A8"/>
    <w:rsid w:val="008949C9"/>
    <w:rsid w:val="00897EA5"/>
    <w:rsid w:val="008B5152"/>
    <w:rsid w:val="008B56EA"/>
    <w:rsid w:val="008B77D8"/>
    <w:rsid w:val="008C1560"/>
    <w:rsid w:val="008C4FAF"/>
    <w:rsid w:val="008C5359"/>
    <w:rsid w:val="008D7182"/>
    <w:rsid w:val="008E68BC"/>
    <w:rsid w:val="008F2BEE"/>
    <w:rsid w:val="009053C8"/>
    <w:rsid w:val="0091025F"/>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5E0E"/>
    <w:rsid w:val="009C69DD"/>
    <w:rsid w:val="009C75D6"/>
    <w:rsid w:val="009C7C79"/>
    <w:rsid w:val="009C7CA2"/>
    <w:rsid w:val="009D219C"/>
    <w:rsid w:val="009D4E6C"/>
    <w:rsid w:val="009E1EAF"/>
    <w:rsid w:val="009E4AE1"/>
    <w:rsid w:val="009E4EBC"/>
    <w:rsid w:val="009F0320"/>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8E1"/>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29CC"/>
    <w:rsid w:val="00AA387B"/>
    <w:rsid w:val="00AA6F19"/>
    <w:rsid w:val="00AB12CF"/>
    <w:rsid w:val="00AB1466"/>
    <w:rsid w:val="00AC0DD5"/>
    <w:rsid w:val="00AC4914"/>
    <w:rsid w:val="00AC6F0C"/>
    <w:rsid w:val="00AC7225"/>
    <w:rsid w:val="00AD01FD"/>
    <w:rsid w:val="00AD2A5F"/>
    <w:rsid w:val="00AE031A"/>
    <w:rsid w:val="00AE5547"/>
    <w:rsid w:val="00AE776A"/>
    <w:rsid w:val="00AF2883"/>
    <w:rsid w:val="00AF3304"/>
    <w:rsid w:val="00AF4757"/>
    <w:rsid w:val="00AF768C"/>
    <w:rsid w:val="00B00D5A"/>
    <w:rsid w:val="00B01411"/>
    <w:rsid w:val="00B01F1D"/>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3958"/>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3C3C"/>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08BB"/>
    <w:rsid w:val="00CF579E"/>
    <w:rsid w:val="00D03A79"/>
    <w:rsid w:val="00D0676C"/>
    <w:rsid w:val="00D10D50"/>
    <w:rsid w:val="00D13BCB"/>
    <w:rsid w:val="00D15974"/>
    <w:rsid w:val="00D17DC3"/>
    <w:rsid w:val="00D2155A"/>
    <w:rsid w:val="00D27015"/>
    <w:rsid w:val="00D2776C"/>
    <w:rsid w:val="00D27E4E"/>
    <w:rsid w:val="00D32AA7"/>
    <w:rsid w:val="00D33832"/>
    <w:rsid w:val="00D46468"/>
    <w:rsid w:val="00D55B37"/>
    <w:rsid w:val="00D5634E"/>
    <w:rsid w:val="00D611B8"/>
    <w:rsid w:val="00D64B08"/>
    <w:rsid w:val="00D70D8F"/>
    <w:rsid w:val="00D76B84"/>
    <w:rsid w:val="00D77DCF"/>
    <w:rsid w:val="00D876AB"/>
    <w:rsid w:val="00D87E2A"/>
    <w:rsid w:val="00D90457"/>
    <w:rsid w:val="00D93C67"/>
    <w:rsid w:val="00D94587"/>
    <w:rsid w:val="00D97042"/>
    <w:rsid w:val="00D97549"/>
    <w:rsid w:val="00DA3644"/>
    <w:rsid w:val="00DA5849"/>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1A4E"/>
    <w:rsid w:val="00F12353"/>
    <w:rsid w:val="00F128F8"/>
    <w:rsid w:val="00F12CAF"/>
    <w:rsid w:val="00F13E5A"/>
    <w:rsid w:val="00F16AA7"/>
    <w:rsid w:val="00F20D9B"/>
    <w:rsid w:val="00F32DC4"/>
    <w:rsid w:val="00F410DA"/>
    <w:rsid w:val="00F43DEE"/>
    <w:rsid w:val="00F44D59"/>
    <w:rsid w:val="00F45472"/>
    <w:rsid w:val="00F46DB5"/>
    <w:rsid w:val="00F50CD3"/>
    <w:rsid w:val="00F51039"/>
    <w:rsid w:val="00F525F7"/>
    <w:rsid w:val="00F709AF"/>
    <w:rsid w:val="00F73B7F"/>
    <w:rsid w:val="00F76C9F"/>
    <w:rsid w:val="00F82FB8"/>
    <w:rsid w:val="00F83011"/>
    <w:rsid w:val="00F8452A"/>
    <w:rsid w:val="00F86FE1"/>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9C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rsid w:val="008949C9"/>
    <w:rPr>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9C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rsid w:val="008949C9"/>
    <w:rPr>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558</Words>
  <Characters>3867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2013-05-23T15:47:00Z</dcterms:created>
  <dcterms:modified xsi:type="dcterms:W3CDTF">2013-06-03T19:13:00Z</dcterms:modified>
</cp:coreProperties>
</file>