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2B" w:rsidRDefault="007E712B" w:rsidP="007E712B">
      <w:pPr>
        <w:widowControl w:val="0"/>
        <w:autoSpaceDE w:val="0"/>
        <w:autoSpaceDN w:val="0"/>
        <w:adjustRightInd w:val="0"/>
      </w:pPr>
      <w:bookmarkStart w:id="0" w:name="_GoBack"/>
      <w:bookmarkEnd w:id="0"/>
    </w:p>
    <w:p w:rsidR="007E712B" w:rsidRDefault="007E712B" w:rsidP="007E712B">
      <w:pPr>
        <w:widowControl w:val="0"/>
        <w:autoSpaceDE w:val="0"/>
        <w:autoSpaceDN w:val="0"/>
        <w:adjustRightInd w:val="0"/>
      </w:pPr>
      <w:r>
        <w:rPr>
          <w:b/>
          <w:bCs/>
        </w:rPr>
        <w:t>Section 745.126  Incomplete Applications</w:t>
      </w:r>
      <w:r>
        <w:t xml:space="preserve"> </w:t>
      </w:r>
    </w:p>
    <w:p w:rsidR="007E712B" w:rsidRDefault="007E712B" w:rsidP="007E712B">
      <w:pPr>
        <w:widowControl w:val="0"/>
        <w:autoSpaceDE w:val="0"/>
        <w:autoSpaceDN w:val="0"/>
        <w:adjustRightInd w:val="0"/>
      </w:pPr>
    </w:p>
    <w:p w:rsidR="007E712B" w:rsidRDefault="007E712B" w:rsidP="007E712B">
      <w:pPr>
        <w:widowControl w:val="0"/>
        <w:autoSpaceDE w:val="0"/>
        <w:autoSpaceDN w:val="0"/>
        <w:adjustRightInd w:val="0"/>
      </w:pPr>
      <w:r>
        <w:t xml:space="preserve">An application for prior conduct certification shall not be deemed filed until the Agency has received, at the designated address, all information and documents, in the form and with the content required by this Part and related Agency procedures.  If the Agency fails to notify the applicant within 45 days after the receipt of an application that the application is incomplete, and of the reasons the application is considered to be incomplete, the application shall be deemed complete and deemed filed on the date received by the Agency.  An applicant may deem the Agency's notification that the application is incomplete as a denial of prior conduct certification for purposes of review pursuant to the procedures of Section 40 of the Act and 35 Ill. Adm. Code 105.  A prior conduct certification which has been deemed to be denied pursuant to this Section shall not constitute denial of certification for the purposes of Section 745.201. </w:t>
      </w:r>
    </w:p>
    <w:sectPr w:rsidR="007E712B" w:rsidSect="007E71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12B"/>
    <w:rsid w:val="0049247A"/>
    <w:rsid w:val="005C3366"/>
    <w:rsid w:val="007E712B"/>
    <w:rsid w:val="00A87E1D"/>
    <w:rsid w:val="00E0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