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F7" w:rsidRDefault="001C0FF7" w:rsidP="001C0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FF7" w:rsidRDefault="001C0FF7" w:rsidP="001C0F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750.302  Emergency Response Unit</w:t>
      </w:r>
      <w:r>
        <w:t xml:space="preserve"> </w:t>
      </w:r>
    </w:p>
    <w:p w:rsidR="001C0FF7" w:rsidRDefault="001C0FF7" w:rsidP="001C0FF7">
      <w:pPr>
        <w:widowControl w:val="0"/>
        <w:autoSpaceDE w:val="0"/>
        <w:autoSpaceDN w:val="0"/>
        <w:adjustRightInd w:val="0"/>
      </w:pPr>
    </w:p>
    <w:p w:rsidR="001C0FF7" w:rsidRDefault="001C0FF7" w:rsidP="001C0FF7">
      <w:pPr>
        <w:widowControl w:val="0"/>
        <w:autoSpaceDE w:val="0"/>
        <w:autoSpaceDN w:val="0"/>
        <w:adjustRightInd w:val="0"/>
      </w:pPr>
      <w:r>
        <w:t xml:space="preserve">IEPA shall maintain an Emergency Response Unit with the following capabilities: </w:t>
      </w:r>
    </w:p>
    <w:p w:rsidR="00B861DD" w:rsidRDefault="00B861DD" w:rsidP="001C0FF7">
      <w:pPr>
        <w:widowControl w:val="0"/>
        <w:autoSpaceDE w:val="0"/>
        <w:autoSpaceDN w:val="0"/>
        <w:adjustRightInd w:val="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Specialized containment and removal equipment;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Personnel trained to evaluate, monitor and supervise pollution responses;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"Initial Aid" response capability to deploy equipment prior to the arrival of a clean-up contractor or other response personnel;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Access to special decontamination equipment for chemical releases;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up-to-date inventory as to the location of response and support equipment, including private and commercial equipment as well as government resources;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Advice on hazard evaluation, risk assessment; multi-media sampling and analysis program; on-site safety; clean-up technique and priorities; water supply decontamination and protection; application of dispersants; environmental assessments; degree of clean-up required; and disposal of contaminated material; </w:t>
      </w:r>
    </w:p>
    <w:p w:rsidR="00B861DD" w:rsidRDefault="00B861DD" w:rsidP="001C0FF7">
      <w:pPr>
        <w:widowControl w:val="0"/>
        <w:autoSpaceDE w:val="0"/>
        <w:autoSpaceDN w:val="0"/>
        <w:adjustRightInd w:val="0"/>
        <w:ind w:left="1440" w:hanging="720"/>
      </w:pPr>
    </w:p>
    <w:p w:rsidR="001C0FF7" w:rsidRDefault="001C0FF7" w:rsidP="001C0FF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Expertise in biology, chemistry, hydrology, geology and engineering. </w:t>
      </w:r>
    </w:p>
    <w:sectPr w:rsidR="001C0FF7" w:rsidSect="001C0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FF7"/>
    <w:rsid w:val="001A0A9A"/>
    <w:rsid w:val="001C0FF7"/>
    <w:rsid w:val="002E3E3B"/>
    <w:rsid w:val="00447DC0"/>
    <w:rsid w:val="005C3366"/>
    <w:rsid w:val="00B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