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87" w:rsidRDefault="00041A87" w:rsidP="00041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A87" w:rsidRDefault="00041A87" w:rsidP="00041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750.492  Methods of Remedying Releases</w:t>
      </w:r>
      <w:r w:rsidR="00544870">
        <w:rPr>
          <w:b/>
          <w:bCs/>
        </w:rPr>
        <w:t xml:space="preserve"> − </w:t>
      </w:r>
      <w:r>
        <w:rPr>
          <w:b/>
          <w:bCs/>
        </w:rPr>
        <w:t>Provision of Alternative Water Supplies</w:t>
      </w:r>
      <w:r>
        <w:t xml:space="preserve"> </w:t>
      </w:r>
    </w:p>
    <w:p w:rsidR="00041A87" w:rsidRDefault="00041A87" w:rsidP="00041A87">
      <w:pPr>
        <w:widowControl w:val="0"/>
        <w:autoSpaceDE w:val="0"/>
        <w:autoSpaceDN w:val="0"/>
        <w:adjustRightInd w:val="0"/>
      </w:pPr>
    </w:p>
    <w:p w:rsidR="00041A87" w:rsidRDefault="00041A87" w:rsidP="00041A87">
      <w:pPr>
        <w:widowControl w:val="0"/>
        <w:autoSpaceDE w:val="0"/>
        <w:autoSpaceDN w:val="0"/>
        <w:adjustRightInd w:val="0"/>
      </w:pPr>
      <w:r>
        <w:t xml:space="preserve">Alternative water supplies can be provided in several ways: </w:t>
      </w:r>
    </w:p>
    <w:p w:rsidR="00081A0B" w:rsidRDefault="00081A0B" w:rsidP="00041A87">
      <w:pPr>
        <w:widowControl w:val="0"/>
        <w:autoSpaceDE w:val="0"/>
        <w:autoSpaceDN w:val="0"/>
        <w:adjustRightInd w:val="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Provision of individual treatment units; </w:t>
      </w:r>
    </w:p>
    <w:p w:rsidR="00081A0B" w:rsidRDefault="00081A0B" w:rsidP="00041A87">
      <w:pPr>
        <w:widowControl w:val="0"/>
        <w:autoSpaceDE w:val="0"/>
        <w:autoSpaceDN w:val="0"/>
        <w:adjustRightInd w:val="0"/>
        <w:ind w:left="1440" w:hanging="72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Provision of water distribution system; </w:t>
      </w:r>
    </w:p>
    <w:p w:rsidR="00081A0B" w:rsidRDefault="00081A0B" w:rsidP="00041A87">
      <w:pPr>
        <w:widowControl w:val="0"/>
        <w:autoSpaceDE w:val="0"/>
        <w:autoSpaceDN w:val="0"/>
        <w:adjustRightInd w:val="0"/>
        <w:ind w:left="1440" w:hanging="72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Provision of new wells in a new location or deeper wells; </w:t>
      </w:r>
    </w:p>
    <w:p w:rsidR="00081A0B" w:rsidRDefault="00081A0B" w:rsidP="00041A87">
      <w:pPr>
        <w:widowControl w:val="0"/>
        <w:autoSpaceDE w:val="0"/>
        <w:autoSpaceDN w:val="0"/>
        <w:adjustRightInd w:val="0"/>
        <w:ind w:left="1440" w:hanging="72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Provision of cisterns; </w:t>
      </w:r>
    </w:p>
    <w:p w:rsidR="00081A0B" w:rsidRDefault="00081A0B" w:rsidP="00041A87">
      <w:pPr>
        <w:widowControl w:val="0"/>
        <w:autoSpaceDE w:val="0"/>
        <w:autoSpaceDN w:val="0"/>
        <w:adjustRightInd w:val="0"/>
        <w:ind w:left="1440" w:hanging="72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Provision of bottled or treated water; </w:t>
      </w:r>
    </w:p>
    <w:p w:rsidR="00081A0B" w:rsidRDefault="00081A0B" w:rsidP="00041A87">
      <w:pPr>
        <w:widowControl w:val="0"/>
        <w:autoSpaceDE w:val="0"/>
        <w:autoSpaceDN w:val="0"/>
        <w:adjustRightInd w:val="0"/>
        <w:ind w:left="1440" w:hanging="720"/>
      </w:pPr>
    </w:p>
    <w:p w:rsidR="00041A87" w:rsidRDefault="00041A87" w:rsidP="00041A8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Provision of upgraded treatment for existing distribution systems. </w:t>
      </w:r>
    </w:p>
    <w:sectPr w:rsidR="00041A87" w:rsidSect="00041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A87"/>
    <w:rsid w:val="00041A87"/>
    <w:rsid w:val="00081A0B"/>
    <w:rsid w:val="00544870"/>
    <w:rsid w:val="005C3366"/>
    <w:rsid w:val="00AE58AD"/>
    <w:rsid w:val="00EF0022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