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FB" w:rsidRDefault="007734FB" w:rsidP="007734FB">
      <w:pPr>
        <w:widowControl w:val="0"/>
        <w:autoSpaceDE w:val="0"/>
        <w:autoSpaceDN w:val="0"/>
        <w:adjustRightInd w:val="0"/>
      </w:pPr>
      <w:bookmarkStart w:id="0" w:name="_GoBack"/>
      <w:bookmarkEnd w:id="0"/>
    </w:p>
    <w:p w:rsidR="007734FB" w:rsidRDefault="007734FB" w:rsidP="007734FB">
      <w:pPr>
        <w:widowControl w:val="0"/>
        <w:autoSpaceDE w:val="0"/>
        <w:autoSpaceDN w:val="0"/>
        <w:adjustRightInd w:val="0"/>
      </w:pPr>
      <w:r>
        <w:rPr>
          <w:b/>
          <w:bCs/>
        </w:rPr>
        <w:t>Section 807.507  Partial Closure</w:t>
      </w:r>
      <w:r>
        <w:t xml:space="preserve"> </w:t>
      </w:r>
    </w:p>
    <w:p w:rsidR="007734FB" w:rsidRDefault="007734FB" w:rsidP="007734FB">
      <w:pPr>
        <w:widowControl w:val="0"/>
        <w:autoSpaceDE w:val="0"/>
        <w:autoSpaceDN w:val="0"/>
        <w:adjustRightInd w:val="0"/>
      </w:pPr>
    </w:p>
    <w:p w:rsidR="007734FB" w:rsidRDefault="007734FB" w:rsidP="007734FB">
      <w:pPr>
        <w:widowControl w:val="0"/>
        <w:autoSpaceDE w:val="0"/>
        <w:autoSpaceDN w:val="0"/>
        <w:adjustRightInd w:val="0"/>
        <w:ind w:left="1440" w:hanging="720"/>
      </w:pPr>
      <w:r>
        <w:t>a)</w:t>
      </w:r>
      <w:r>
        <w:tab/>
        <w:t xml:space="preserve">The requirements of Subparts E and F apply to the entire site unless the permit divides the site into definite areas which include one or more units, in which case the operator may provide separate closure and post-closure care plans and cost estimates for each area.  In such a case the Agency shall treat each area as a separate site for purposes of financial assurance. </w:t>
      </w:r>
    </w:p>
    <w:p w:rsidR="00A94180" w:rsidRDefault="00A94180" w:rsidP="007734FB">
      <w:pPr>
        <w:widowControl w:val="0"/>
        <w:autoSpaceDE w:val="0"/>
        <w:autoSpaceDN w:val="0"/>
        <w:adjustRightInd w:val="0"/>
        <w:ind w:left="1440" w:hanging="720"/>
      </w:pPr>
    </w:p>
    <w:p w:rsidR="007734FB" w:rsidRDefault="007734FB" w:rsidP="007734FB">
      <w:pPr>
        <w:widowControl w:val="0"/>
        <w:autoSpaceDE w:val="0"/>
        <w:autoSpaceDN w:val="0"/>
        <w:adjustRightInd w:val="0"/>
        <w:ind w:left="1440" w:hanging="720"/>
      </w:pPr>
      <w:r>
        <w:t>b)</w:t>
      </w:r>
      <w:r>
        <w:tab/>
        <w:t xml:space="preserve">If a site includes a disposal unit, then the operator must provide financial assurance for closure of associated treatment and storage units, even if the site is divided into areas as provided in paragraph (a). </w:t>
      </w:r>
    </w:p>
    <w:p w:rsidR="00A94180" w:rsidRDefault="00A94180" w:rsidP="007734FB">
      <w:pPr>
        <w:widowControl w:val="0"/>
        <w:autoSpaceDE w:val="0"/>
        <w:autoSpaceDN w:val="0"/>
        <w:adjustRightInd w:val="0"/>
        <w:ind w:left="1440" w:hanging="720"/>
      </w:pPr>
    </w:p>
    <w:p w:rsidR="007734FB" w:rsidRDefault="007734FB" w:rsidP="007734FB">
      <w:pPr>
        <w:widowControl w:val="0"/>
        <w:autoSpaceDE w:val="0"/>
        <w:autoSpaceDN w:val="0"/>
        <w:adjustRightInd w:val="0"/>
        <w:ind w:left="1440" w:hanging="720"/>
      </w:pPr>
      <w:r>
        <w:t>c)</w:t>
      </w:r>
      <w:r>
        <w:tab/>
        <w:t xml:space="preserve">Post-closure care of areas formed by dividing a site shall continue until post-closure care of the entire site is completed. </w:t>
      </w:r>
    </w:p>
    <w:p w:rsidR="007734FB" w:rsidRDefault="007734FB" w:rsidP="007734FB">
      <w:pPr>
        <w:widowControl w:val="0"/>
        <w:autoSpaceDE w:val="0"/>
        <w:autoSpaceDN w:val="0"/>
        <w:adjustRightInd w:val="0"/>
        <w:ind w:left="1440" w:hanging="720"/>
      </w:pPr>
    </w:p>
    <w:p w:rsidR="007734FB" w:rsidRDefault="007734FB" w:rsidP="007734FB">
      <w:pPr>
        <w:widowControl w:val="0"/>
        <w:autoSpaceDE w:val="0"/>
        <w:autoSpaceDN w:val="0"/>
        <w:adjustRightInd w:val="0"/>
        <w:ind w:left="1440" w:hanging="720"/>
      </w:pPr>
      <w:r>
        <w:t xml:space="preserve">(Source:  Amended at 9 Ill. Reg. 18942, effective November 25, 1985) </w:t>
      </w:r>
    </w:p>
    <w:sectPr w:rsidR="007734FB" w:rsidSect="00773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4FB"/>
    <w:rsid w:val="00022CA0"/>
    <w:rsid w:val="001E2C0C"/>
    <w:rsid w:val="005C3366"/>
    <w:rsid w:val="007734FB"/>
    <w:rsid w:val="00937607"/>
    <w:rsid w:val="00A9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