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4A" w:rsidRDefault="00962A4A" w:rsidP="00962A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2A4A" w:rsidRDefault="00962A4A" w:rsidP="00962A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807.644  RCRA Financial Assurance</w:t>
      </w:r>
      <w:r>
        <w:t xml:space="preserve"> </w:t>
      </w:r>
    </w:p>
    <w:p w:rsidR="00962A4A" w:rsidRDefault="00962A4A" w:rsidP="00962A4A">
      <w:pPr>
        <w:widowControl w:val="0"/>
        <w:autoSpaceDE w:val="0"/>
        <w:autoSpaceDN w:val="0"/>
        <w:adjustRightInd w:val="0"/>
      </w:pPr>
    </w:p>
    <w:p w:rsidR="00962A4A" w:rsidRDefault="00962A4A" w:rsidP="00962A4A">
      <w:pPr>
        <w:widowControl w:val="0"/>
        <w:autoSpaceDE w:val="0"/>
        <w:autoSpaceDN w:val="0"/>
        <w:adjustRightInd w:val="0"/>
      </w:pPr>
      <w:r>
        <w:t xml:space="preserve">The operator is not required to give financial assurance pursuant to this Subpart if the operator demonstrates: </w:t>
      </w:r>
    </w:p>
    <w:p w:rsidR="00C556AC" w:rsidRDefault="00C556AC" w:rsidP="00962A4A">
      <w:pPr>
        <w:widowControl w:val="0"/>
        <w:autoSpaceDE w:val="0"/>
        <w:autoSpaceDN w:val="0"/>
        <w:adjustRightInd w:val="0"/>
      </w:pPr>
    </w:p>
    <w:p w:rsidR="00962A4A" w:rsidRDefault="00962A4A" w:rsidP="00962A4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That closure and post-closure care plans filed pursuant to 35 Ill. Adm. Code 724 or 725 will result in closure and post-closure care of the site in accordance with the requirements of this Part; and, </w:t>
      </w:r>
    </w:p>
    <w:p w:rsidR="00C556AC" w:rsidRDefault="00C556AC" w:rsidP="00962A4A">
      <w:pPr>
        <w:widowControl w:val="0"/>
        <w:autoSpaceDE w:val="0"/>
        <w:autoSpaceDN w:val="0"/>
        <w:adjustRightInd w:val="0"/>
        <w:ind w:left="1440" w:hanging="720"/>
      </w:pPr>
    </w:p>
    <w:p w:rsidR="00962A4A" w:rsidRDefault="00962A4A" w:rsidP="00962A4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That the operator has provided financial assurance adequate to provide for such closure and post-closure care pursuant to 35 Ill. Adm. Code 724 or 725. </w:t>
      </w:r>
    </w:p>
    <w:p w:rsidR="00962A4A" w:rsidRDefault="00962A4A" w:rsidP="00962A4A">
      <w:pPr>
        <w:widowControl w:val="0"/>
        <w:autoSpaceDE w:val="0"/>
        <w:autoSpaceDN w:val="0"/>
        <w:adjustRightInd w:val="0"/>
        <w:ind w:left="1440" w:hanging="720"/>
      </w:pPr>
    </w:p>
    <w:p w:rsidR="00962A4A" w:rsidRDefault="00962A4A" w:rsidP="00962A4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18942, effective November 25, 1985) </w:t>
      </w:r>
    </w:p>
    <w:sectPr w:rsidR="00962A4A" w:rsidSect="00962A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2A4A"/>
    <w:rsid w:val="002E217C"/>
    <w:rsid w:val="005C3366"/>
    <w:rsid w:val="00677B7A"/>
    <w:rsid w:val="00962A4A"/>
    <w:rsid w:val="00A40E36"/>
    <w:rsid w:val="00C5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