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C6" w:rsidRDefault="002E7DC6" w:rsidP="002E7DC6">
      <w:pPr>
        <w:widowControl w:val="0"/>
        <w:autoSpaceDE w:val="0"/>
        <w:autoSpaceDN w:val="0"/>
        <w:adjustRightInd w:val="0"/>
      </w:pPr>
      <w:bookmarkStart w:id="0" w:name="_GoBack"/>
      <w:bookmarkEnd w:id="0"/>
    </w:p>
    <w:p w:rsidR="002E7DC6" w:rsidRDefault="002E7DC6" w:rsidP="002E7DC6">
      <w:pPr>
        <w:widowControl w:val="0"/>
        <w:autoSpaceDE w:val="0"/>
        <w:autoSpaceDN w:val="0"/>
        <w:adjustRightInd w:val="0"/>
      </w:pPr>
      <w:r>
        <w:rPr>
          <w:b/>
          <w:bCs/>
        </w:rPr>
        <w:t>Section 808.100  Purpose, Scope and Applicability</w:t>
      </w:r>
      <w:r>
        <w:t xml:space="preserve"> </w:t>
      </w:r>
    </w:p>
    <w:p w:rsidR="002E7DC6" w:rsidRDefault="002E7DC6" w:rsidP="002E7DC6">
      <w:pPr>
        <w:widowControl w:val="0"/>
        <w:autoSpaceDE w:val="0"/>
        <w:autoSpaceDN w:val="0"/>
        <w:adjustRightInd w:val="0"/>
      </w:pPr>
    </w:p>
    <w:p w:rsidR="002E7DC6" w:rsidRDefault="002E7DC6" w:rsidP="002E7DC6">
      <w:pPr>
        <w:widowControl w:val="0"/>
        <w:autoSpaceDE w:val="0"/>
        <w:autoSpaceDN w:val="0"/>
        <w:adjustRightInd w:val="0"/>
        <w:ind w:left="1440" w:hanging="720"/>
      </w:pPr>
      <w:r>
        <w:t>a)</w:t>
      </w:r>
      <w:r>
        <w:tab/>
        <w:t xml:space="preserve">This Part provides a means by which persons may obtain a classification or declassification of special (non-Resources Conservation and Recovery Act (RCRA) (42 U.S.C. 6901 et seq.) waste as defined in Section 808.110, based on the degree of hazard of the waste or other characteristics, to assure that the waste receives appropriate handling. This Part does not apply to materials which are not special wastes as defined by the Act. </w:t>
      </w:r>
    </w:p>
    <w:p w:rsidR="00C41146" w:rsidRDefault="00C41146" w:rsidP="002E7DC6">
      <w:pPr>
        <w:widowControl w:val="0"/>
        <w:autoSpaceDE w:val="0"/>
        <w:autoSpaceDN w:val="0"/>
        <w:adjustRightInd w:val="0"/>
        <w:ind w:left="1440" w:hanging="720"/>
      </w:pPr>
    </w:p>
    <w:p w:rsidR="002E7DC6" w:rsidRDefault="002E7DC6" w:rsidP="002E7DC6">
      <w:pPr>
        <w:widowControl w:val="0"/>
        <w:autoSpaceDE w:val="0"/>
        <w:autoSpaceDN w:val="0"/>
        <w:adjustRightInd w:val="0"/>
        <w:ind w:left="1440" w:hanging="720"/>
      </w:pPr>
      <w:r>
        <w:t>b)</w:t>
      </w:r>
      <w:r>
        <w:tab/>
        <w:t xml:space="preserve">This Part allows any person generating such special waste to request waste classification and prescribes procedures by which applicants may supply detailed information in order to establish the appropriate waste classification.  For the purposes of this Part, the term "classification" includes declassification.  Waste which has been declassified shall not be deemed special waste until further action to the contrary by the Agency pursuant to this Part. </w:t>
      </w:r>
    </w:p>
    <w:p w:rsidR="00C41146" w:rsidRDefault="00C41146" w:rsidP="002E7DC6">
      <w:pPr>
        <w:widowControl w:val="0"/>
        <w:autoSpaceDE w:val="0"/>
        <w:autoSpaceDN w:val="0"/>
        <w:adjustRightInd w:val="0"/>
        <w:ind w:left="1440" w:hanging="720"/>
      </w:pPr>
    </w:p>
    <w:p w:rsidR="002E7DC6" w:rsidRDefault="002E7DC6" w:rsidP="002E7DC6">
      <w:pPr>
        <w:widowControl w:val="0"/>
        <w:autoSpaceDE w:val="0"/>
        <w:autoSpaceDN w:val="0"/>
        <w:adjustRightInd w:val="0"/>
        <w:ind w:left="1440" w:hanging="720"/>
      </w:pPr>
      <w:r>
        <w:t>c)</w:t>
      </w:r>
      <w:r>
        <w:tab/>
        <w:t xml:space="preserve">Special wastes that are declassified pursuant to this Part are not subject to any of the special waste hauling, disposal and reporting requirements of 35 Ill. Adm. Code 809, but are still subject to other Parts of 35 Ill. Adm. Code: Subtitle G which govern the transport, treatment, storage and hauling of non-special wastes. </w:t>
      </w:r>
    </w:p>
    <w:sectPr w:rsidR="002E7DC6" w:rsidSect="002E7D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DC6"/>
    <w:rsid w:val="00072ED0"/>
    <w:rsid w:val="002E7DC6"/>
    <w:rsid w:val="005C3366"/>
    <w:rsid w:val="0073578E"/>
    <w:rsid w:val="00B62600"/>
    <w:rsid w:val="00C4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