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B5" w:rsidRDefault="004B02B5" w:rsidP="004B02B5">
      <w:pPr>
        <w:widowControl w:val="0"/>
        <w:autoSpaceDE w:val="0"/>
        <w:autoSpaceDN w:val="0"/>
        <w:adjustRightInd w:val="0"/>
      </w:pPr>
    </w:p>
    <w:p w:rsidR="004B02B5" w:rsidRDefault="004B02B5" w:rsidP="004B02B5">
      <w:pPr>
        <w:widowControl w:val="0"/>
        <w:autoSpaceDE w:val="0"/>
        <w:autoSpaceDN w:val="0"/>
        <w:adjustRightInd w:val="0"/>
      </w:pPr>
      <w:r>
        <w:rPr>
          <w:b/>
          <w:bCs/>
        </w:rPr>
        <w:t xml:space="preserve">Section 809.210  General Exemption from Special </w:t>
      </w:r>
      <w:r w:rsidR="00CE7449">
        <w:rPr>
          <w:b/>
          <w:bCs/>
        </w:rPr>
        <w:t xml:space="preserve">Waste </w:t>
      </w:r>
      <w:r>
        <w:rPr>
          <w:b/>
          <w:bCs/>
        </w:rPr>
        <w:t>Hauling Permit Requirements</w:t>
      </w:r>
      <w:r>
        <w:t xml:space="preserve"> </w:t>
      </w:r>
    </w:p>
    <w:p w:rsidR="004B02B5" w:rsidRDefault="004B02B5" w:rsidP="004B02B5">
      <w:pPr>
        <w:widowControl w:val="0"/>
        <w:autoSpaceDE w:val="0"/>
        <w:autoSpaceDN w:val="0"/>
        <w:adjustRightInd w:val="0"/>
      </w:pPr>
    </w:p>
    <w:p w:rsidR="004B02B5" w:rsidRDefault="004B02B5" w:rsidP="004B02B5">
      <w:pPr>
        <w:widowControl w:val="0"/>
        <w:autoSpaceDE w:val="0"/>
        <w:autoSpaceDN w:val="0"/>
        <w:adjustRightInd w:val="0"/>
      </w:pPr>
      <w:r>
        <w:t xml:space="preserve">Any person who generates a total quantity of special waste 100 kilograms (220 pounds) or less in any calendar month for disposal, storage or treatment within Illinois is exempt from the permit requirements of this Subpart and from the manifest provisions in Subpart E of this Part.  This exemption shall not constitute a defense to a violation of any provision of the Act or any applicable disposal, storage or treatment requirement of 35 Ill. Adm. Code 807. </w:t>
      </w:r>
    </w:p>
    <w:p w:rsidR="004B02B5" w:rsidRDefault="004B02B5" w:rsidP="004B02B5">
      <w:pPr>
        <w:widowControl w:val="0"/>
        <w:autoSpaceDE w:val="0"/>
        <w:autoSpaceDN w:val="0"/>
        <w:adjustRightInd w:val="0"/>
      </w:pPr>
    </w:p>
    <w:p w:rsidR="004B02B5" w:rsidRDefault="005F00E8" w:rsidP="004B02B5">
      <w:pPr>
        <w:widowControl w:val="0"/>
        <w:autoSpaceDE w:val="0"/>
        <w:autoSpaceDN w:val="0"/>
        <w:adjustRightInd w:val="0"/>
        <w:ind w:left="1440" w:hanging="720"/>
      </w:pPr>
      <w:r w:rsidRPr="00D55B37">
        <w:t xml:space="preserve">(Source:  </w:t>
      </w:r>
      <w:r>
        <w:t>Amended</w:t>
      </w:r>
      <w:r w:rsidRPr="00D55B37">
        <w:t xml:space="preserve"> at </w:t>
      </w:r>
      <w:r>
        <w:t>36 I</w:t>
      </w:r>
      <w:r w:rsidRPr="00D55B37">
        <w:t xml:space="preserve">ll. Reg. </w:t>
      </w:r>
      <w:r w:rsidR="00C57050">
        <w:t>12332</w:t>
      </w:r>
      <w:r w:rsidRPr="00D55B37">
        <w:t xml:space="preserve">, effective </w:t>
      </w:r>
      <w:bookmarkStart w:id="0" w:name="_GoBack"/>
      <w:r w:rsidR="00C57050">
        <w:t>July 18, 2012</w:t>
      </w:r>
      <w:bookmarkEnd w:id="0"/>
      <w:r w:rsidRPr="00D55B37">
        <w:t>)</w:t>
      </w:r>
    </w:p>
    <w:sectPr w:rsidR="004B02B5" w:rsidSect="004B02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02B5"/>
    <w:rsid w:val="003967AC"/>
    <w:rsid w:val="003B52B8"/>
    <w:rsid w:val="004B02B5"/>
    <w:rsid w:val="005C3366"/>
    <w:rsid w:val="005F00E8"/>
    <w:rsid w:val="006B5D43"/>
    <w:rsid w:val="00984A33"/>
    <w:rsid w:val="00C57050"/>
    <w:rsid w:val="00CE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King, Melissa A.</cp:lastModifiedBy>
  <cp:revision>3</cp:revision>
  <dcterms:created xsi:type="dcterms:W3CDTF">2012-07-26T17:39:00Z</dcterms:created>
  <dcterms:modified xsi:type="dcterms:W3CDTF">2012-07-27T19:12:00Z</dcterms:modified>
</cp:coreProperties>
</file>