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82" w:rsidRDefault="00334882" w:rsidP="003348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4882" w:rsidRDefault="00334882" w:rsidP="003348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809.801  Compliance Date</w:t>
      </w:r>
      <w:r>
        <w:t xml:space="preserve"> </w:t>
      </w:r>
    </w:p>
    <w:p w:rsidR="00334882" w:rsidRDefault="00334882" w:rsidP="00334882">
      <w:pPr>
        <w:widowControl w:val="0"/>
        <w:autoSpaceDE w:val="0"/>
        <w:autoSpaceDN w:val="0"/>
        <w:adjustRightInd w:val="0"/>
      </w:pPr>
    </w:p>
    <w:p w:rsidR="00334882" w:rsidRDefault="00334882" w:rsidP="00334882">
      <w:pPr>
        <w:widowControl w:val="0"/>
        <w:autoSpaceDE w:val="0"/>
        <w:autoSpaceDN w:val="0"/>
        <w:adjustRightInd w:val="0"/>
      </w:pPr>
      <w:r>
        <w:t xml:space="preserve">Except as otherwise provided in this Subpart, any person subject to the provisions of this Part shall comply with such provisions on and after the effective date of this Part. </w:t>
      </w:r>
    </w:p>
    <w:sectPr w:rsidR="00334882" w:rsidSect="003348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882"/>
    <w:rsid w:val="00201B2F"/>
    <w:rsid w:val="00334882"/>
    <w:rsid w:val="0046784A"/>
    <w:rsid w:val="005C3366"/>
    <w:rsid w:val="00B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