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19" w:rsidRDefault="00696E19" w:rsidP="00696E19">
      <w:pPr>
        <w:widowControl w:val="0"/>
        <w:autoSpaceDE w:val="0"/>
        <w:autoSpaceDN w:val="0"/>
        <w:adjustRightInd w:val="0"/>
      </w:pPr>
      <w:bookmarkStart w:id="0" w:name="_GoBack"/>
      <w:bookmarkEnd w:id="0"/>
    </w:p>
    <w:p w:rsidR="00696E19" w:rsidRDefault="00696E19" w:rsidP="00696E19">
      <w:pPr>
        <w:widowControl w:val="0"/>
        <w:autoSpaceDE w:val="0"/>
        <w:autoSpaceDN w:val="0"/>
        <w:adjustRightInd w:val="0"/>
      </w:pPr>
      <w:r>
        <w:rPr>
          <w:b/>
          <w:bCs/>
        </w:rPr>
        <w:t>Section 811.324  Corrective Action Measures for MSWLF Units</w:t>
      </w:r>
      <w:r>
        <w:t xml:space="preserve"> </w:t>
      </w:r>
    </w:p>
    <w:p w:rsidR="00696E19" w:rsidRDefault="00696E19" w:rsidP="00696E19">
      <w:pPr>
        <w:widowControl w:val="0"/>
        <w:autoSpaceDE w:val="0"/>
        <w:autoSpaceDN w:val="0"/>
        <w:adjustRightInd w:val="0"/>
      </w:pPr>
    </w:p>
    <w:p w:rsidR="00696E19" w:rsidRDefault="00696E19" w:rsidP="00696E19">
      <w:pPr>
        <w:widowControl w:val="0"/>
        <w:autoSpaceDE w:val="0"/>
        <w:autoSpaceDN w:val="0"/>
        <w:adjustRightInd w:val="0"/>
        <w:ind w:left="1440" w:hanging="720"/>
      </w:pPr>
      <w:r>
        <w:t>a)</w:t>
      </w:r>
      <w:r>
        <w:tab/>
        <w:t xml:space="preserve">The owner or operator shall initiate an assessment of corrective action measures within 14 days of the following: </w:t>
      </w:r>
    </w:p>
    <w:p w:rsidR="00E555B6" w:rsidRDefault="00E555B6" w:rsidP="00696E19">
      <w:pPr>
        <w:widowControl w:val="0"/>
        <w:autoSpaceDE w:val="0"/>
        <w:autoSpaceDN w:val="0"/>
        <w:adjustRightInd w:val="0"/>
        <w:ind w:left="2160" w:hanging="720"/>
      </w:pPr>
    </w:p>
    <w:p w:rsidR="00696E19" w:rsidRDefault="00696E19" w:rsidP="00696E19">
      <w:pPr>
        <w:widowControl w:val="0"/>
        <w:autoSpaceDE w:val="0"/>
        <w:autoSpaceDN w:val="0"/>
        <w:adjustRightInd w:val="0"/>
        <w:ind w:left="2160" w:hanging="720"/>
      </w:pPr>
      <w:r>
        <w:t>1)</w:t>
      </w:r>
      <w:r>
        <w:tab/>
        <w:t xml:space="preserve">The groundwater impact assessment, performed in accordance with subsection 811.319 (c), indicates that remedial action is needed; or </w:t>
      </w:r>
    </w:p>
    <w:p w:rsidR="00E555B6" w:rsidRDefault="00E555B6" w:rsidP="00696E19">
      <w:pPr>
        <w:widowControl w:val="0"/>
        <w:autoSpaceDE w:val="0"/>
        <w:autoSpaceDN w:val="0"/>
        <w:adjustRightInd w:val="0"/>
        <w:ind w:left="2160" w:hanging="720"/>
      </w:pPr>
    </w:p>
    <w:p w:rsidR="00696E19" w:rsidRDefault="00696E19" w:rsidP="00696E19">
      <w:pPr>
        <w:widowControl w:val="0"/>
        <w:autoSpaceDE w:val="0"/>
        <w:autoSpaceDN w:val="0"/>
        <w:adjustRightInd w:val="0"/>
        <w:ind w:left="2160" w:hanging="720"/>
      </w:pPr>
      <w:r>
        <w:t>2)</w:t>
      </w:r>
      <w:r>
        <w:tab/>
        <w:t xml:space="preserve">The assessment monitoring, performed in accordance with subsection 811.319(b), indicates that a confirmed increase above the applicable groundwater quality standards of Section 811.320 is attributable to the solid waste disposal facility. </w:t>
      </w:r>
    </w:p>
    <w:p w:rsidR="00E555B6" w:rsidRDefault="00E555B6" w:rsidP="00696E19">
      <w:pPr>
        <w:widowControl w:val="0"/>
        <w:autoSpaceDE w:val="0"/>
        <w:autoSpaceDN w:val="0"/>
        <w:adjustRightInd w:val="0"/>
        <w:ind w:left="1440" w:hanging="720"/>
      </w:pPr>
    </w:p>
    <w:p w:rsidR="00696E19" w:rsidRDefault="00696E19" w:rsidP="00696E19">
      <w:pPr>
        <w:widowControl w:val="0"/>
        <w:autoSpaceDE w:val="0"/>
        <w:autoSpaceDN w:val="0"/>
        <w:adjustRightInd w:val="0"/>
        <w:ind w:left="1440" w:hanging="720"/>
      </w:pPr>
      <w:r>
        <w:t>b)</w:t>
      </w:r>
      <w:r>
        <w:tab/>
        <w:t xml:space="preserve">The owner or operator shall complete the corrective action assessment within 90 days of initiating the assessment of corrective action measures in accordance with subsection (a). </w:t>
      </w:r>
    </w:p>
    <w:p w:rsidR="00E555B6" w:rsidRDefault="00E555B6" w:rsidP="00696E19">
      <w:pPr>
        <w:widowControl w:val="0"/>
        <w:autoSpaceDE w:val="0"/>
        <w:autoSpaceDN w:val="0"/>
        <w:adjustRightInd w:val="0"/>
        <w:ind w:left="1440" w:hanging="720"/>
      </w:pPr>
    </w:p>
    <w:p w:rsidR="00696E19" w:rsidRDefault="00696E19" w:rsidP="00696E19">
      <w:pPr>
        <w:widowControl w:val="0"/>
        <w:autoSpaceDE w:val="0"/>
        <w:autoSpaceDN w:val="0"/>
        <w:adjustRightInd w:val="0"/>
        <w:ind w:left="1440" w:hanging="720"/>
      </w:pPr>
      <w:r>
        <w:t>c)</w:t>
      </w:r>
      <w:r>
        <w:tab/>
        <w:t xml:space="preserve">The owner or operator shall continue to monitor in accordance with the assessment monitoring program, as specified in Section 811.319(b). </w:t>
      </w:r>
    </w:p>
    <w:p w:rsidR="00E555B6" w:rsidRDefault="00E555B6" w:rsidP="00696E19">
      <w:pPr>
        <w:widowControl w:val="0"/>
        <w:autoSpaceDE w:val="0"/>
        <w:autoSpaceDN w:val="0"/>
        <w:adjustRightInd w:val="0"/>
        <w:ind w:left="1440" w:hanging="720"/>
      </w:pPr>
    </w:p>
    <w:p w:rsidR="00696E19" w:rsidRDefault="00696E19" w:rsidP="00696E19">
      <w:pPr>
        <w:widowControl w:val="0"/>
        <w:autoSpaceDE w:val="0"/>
        <w:autoSpaceDN w:val="0"/>
        <w:adjustRightInd w:val="0"/>
        <w:ind w:left="1440" w:hanging="720"/>
      </w:pPr>
      <w:r>
        <w:t>d)</w:t>
      </w:r>
      <w:r>
        <w:tab/>
        <w:t xml:space="preserve">The assessment shall include an analysis of the effectiveness of various potential corrective action measures in meeting all of the requirements and objectives of the remedy, as described under Section 811.325, addressing at least the following: </w:t>
      </w:r>
    </w:p>
    <w:p w:rsidR="00E555B6" w:rsidRDefault="00E555B6" w:rsidP="00696E19">
      <w:pPr>
        <w:widowControl w:val="0"/>
        <w:autoSpaceDE w:val="0"/>
        <w:autoSpaceDN w:val="0"/>
        <w:adjustRightInd w:val="0"/>
        <w:ind w:left="2160" w:hanging="720"/>
      </w:pPr>
    </w:p>
    <w:p w:rsidR="00696E19" w:rsidRDefault="00696E19" w:rsidP="00696E19">
      <w:pPr>
        <w:widowControl w:val="0"/>
        <w:autoSpaceDE w:val="0"/>
        <w:autoSpaceDN w:val="0"/>
        <w:adjustRightInd w:val="0"/>
        <w:ind w:left="2160" w:hanging="720"/>
      </w:pPr>
      <w:r>
        <w:t>1)</w:t>
      </w:r>
      <w:r>
        <w:tab/>
        <w:t xml:space="preserve">The performance, reliability, ease of implementation, and potential impacts of appropriate potential remedies, including safety impacts, cross-media impacts, and control of exposure to any residual contamination; </w:t>
      </w:r>
    </w:p>
    <w:p w:rsidR="00E555B6" w:rsidRDefault="00E555B6" w:rsidP="00696E19">
      <w:pPr>
        <w:widowControl w:val="0"/>
        <w:autoSpaceDE w:val="0"/>
        <w:autoSpaceDN w:val="0"/>
        <w:adjustRightInd w:val="0"/>
        <w:ind w:left="2160" w:hanging="720"/>
      </w:pPr>
    </w:p>
    <w:p w:rsidR="00696E19" w:rsidRDefault="00696E19" w:rsidP="00696E19">
      <w:pPr>
        <w:widowControl w:val="0"/>
        <w:autoSpaceDE w:val="0"/>
        <w:autoSpaceDN w:val="0"/>
        <w:adjustRightInd w:val="0"/>
        <w:ind w:left="2160" w:hanging="720"/>
      </w:pPr>
      <w:r>
        <w:t>2)</w:t>
      </w:r>
      <w:r>
        <w:tab/>
        <w:t xml:space="preserve">The time required to begin and complete the remedy; </w:t>
      </w:r>
    </w:p>
    <w:p w:rsidR="00E555B6" w:rsidRDefault="00E555B6" w:rsidP="00696E19">
      <w:pPr>
        <w:widowControl w:val="0"/>
        <w:autoSpaceDE w:val="0"/>
        <w:autoSpaceDN w:val="0"/>
        <w:adjustRightInd w:val="0"/>
        <w:ind w:left="2160" w:hanging="720"/>
      </w:pPr>
    </w:p>
    <w:p w:rsidR="00696E19" w:rsidRDefault="00696E19" w:rsidP="00696E19">
      <w:pPr>
        <w:widowControl w:val="0"/>
        <w:autoSpaceDE w:val="0"/>
        <w:autoSpaceDN w:val="0"/>
        <w:adjustRightInd w:val="0"/>
        <w:ind w:left="2160" w:hanging="720"/>
      </w:pPr>
      <w:r>
        <w:t>3)</w:t>
      </w:r>
      <w:r>
        <w:tab/>
        <w:t xml:space="preserve">The costs of remedy implementation; and </w:t>
      </w:r>
    </w:p>
    <w:p w:rsidR="00E555B6" w:rsidRDefault="00E555B6" w:rsidP="00696E19">
      <w:pPr>
        <w:widowControl w:val="0"/>
        <w:autoSpaceDE w:val="0"/>
        <w:autoSpaceDN w:val="0"/>
        <w:adjustRightInd w:val="0"/>
        <w:ind w:left="2160" w:hanging="720"/>
      </w:pPr>
    </w:p>
    <w:p w:rsidR="00696E19" w:rsidRDefault="00696E19" w:rsidP="00696E19">
      <w:pPr>
        <w:widowControl w:val="0"/>
        <w:autoSpaceDE w:val="0"/>
        <w:autoSpaceDN w:val="0"/>
        <w:adjustRightInd w:val="0"/>
        <w:ind w:left="2160" w:hanging="720"/>
      </w:pPr>
      <w:r>
        <w:t>4)</w:t>
      </w:r>
      <w:r>
        <w:tab/>
        <w:t xml:space="preserve">The institutional requirements, such as State or local permit requirements or other environmental or public health requirements, that may substantially affect implementation of the remedies. </w:t>
      </w:r>
    </w:p>
    <w:p w:rsidR="00E555B6" w:rsidRDefault="00E555B6" w:rsidP="00696E19">
      <w:pPr>
        <w:widowControl w:val="0"/>
        <w:autoSpaceDE w:val="0"/>
        <w:autoSpaceDN w:val="0"/>
        <w:adjustRightInd w:val="0"/>
        <w:ind w:left="1440" w:hanging="720"/>
      </w:pPr>
    </w:p>
    <w:p w:rsidR="00696E19" w:rsidRDefault="00696E19" w:rsidP="00696E19">
      <w:pPr>
        <w:widowControl w:val="0"/>
        <w:autoSpaceDE w:val="0"/>
        <w:autoSpaceDN w:val="0"/>
        <w:adjustRightInd w:val="0"/>
        <w:ind w:left="1440" w:hanging="720"/>
      </w:pPr>
      <w:r>
        <w:t>e)</w:t>
      </w:r>
      <w:r>
        <w:tab/>
        <w:t xml:space="preserve">The owner or operator must discuss the results of the corrective action measures assessment prior to the selection of a remedy in a public meeting with interested and affected parties.  Prior to the public meeting, the owner or operator of the MSWLF unit shall submit to the Agency a report describing the results of the corrective action measures assessment. </w:t>
      </w:r>
    </w:p>
    <w:p w:rsidR="00E555B6" w:rsidRDefault="00E555B6" w:rsidP="00696E19">
      <w:pPr>
        <w:widowControl w:val="0"/>
        <w:autoSpaceDE w:val="0"/>
        <w:autoSpaceDN w:val="0"/>
        <w:adjustRightInd w:val="0"/>
        <w:ind w:left="1440" w:hanging="720"/>
      </w:pPr>
    </w:p>
    <w:p w:rsidR="00696E19" w:rsidRDefault="00696E19" w:rsidP="00696E19">
      <w:pPr>
        <w:widowControl w:val="0"/>
        <w:autoSpaceDE w:val="0"/>
        <w:autoSpaceDN w:val="0"/>
        <w:adjustRightInd w:val="0"/>
        <w:ind w:left="1440" w:hanging="720"/>
      </w:pPr>
      <w:r>
        <w:tab/>
        <w:t xml:space="preserve">BOARD NOTE:  Requirements of this Section are derived from 40 CFR 258.56 (1992). </w:t>
      </w:r>
    </w:p>
    <w:p w:rsidR="00696E19" w:rsidRDefault="00696E19" w:rsidP="00696E19">
      <w:pPr>
        <w:widowControl w:val="0"/>
        <w:autoSpaceDE w:val="0"/>
        <w:autoSpaceDN w:val="0"/>
        <w:adjustRightInd w:val="0"/>
        <w:ind w:left="1440" w:hanging="720"/>
      </w:pPr>
    </w:p>
    <w:p w:rsidR="00696E19" w:rsidRDefault="00696E19" w:rsidP="00696E19">
      <w:pPr>
        <w:widowControl w:val="0"/>
        <w:autoSpaceDE w:val="0"/>
        <w:autoSpaceDN w:val="0"/>
        <w:adjustRightInd w:val="0"/>
        <w:ind w:left="1440" w:hanging="720"/>
      </w:pPr>
      <w:r>
        <w:t xml:space="preserve">(Source:  Added in R93-10 at 18 Ill. </w:t>
      </w:r>
      <w:proofErr w:type="spellStart"/>
      <w:r>
        <w:t>REg.</w:t>
      </w:r>
      <w:proofErr w:type="spellEnd"/>
      <w:r>
        <w:t xml:space="preserve"> 1308, effective January 13, 1994) </w:t>
      </w:r>
    </w:p>
    <w:sectPr w:rsidR="00696E19" w:rsidSect="00696E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6E19"/>
    <w:rsid w:val="000A76E3"/>
    <w:rsid w:val="005C3366"/>
    <w:rsid w:val="00696E19"/>
    <w:rsid w:val="00E555B6"/>
    <w:rsid w:val="00EB1875"/>
    <w:rsid w:val="00F7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